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7" w:rsidRDefault="007F3197" w:rsidP="007F3197">
      <w:pPr>
        <w:spacing w:before="120" w:after="360" w:line="276" w:lineRule="auto"/>
        <w:rPr>
          <w:rFonts w:ascii="Titillium" w:hAnsi="Titillium" w:cs="Times New Roman"/>
          <w:sz w:val="20"/>
          <w:szCs w:val="20"/>
        </w:rPr>
      </w:pPr>
    </w:p>
    <w:p w:rsidR="007F3197" w:rsidRPr="007F3197" w:rsidRDefault="007F3197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8"/>
          <w:szCs w:val="28"/>
        </w:rPr>
      </w:pPr>
      <w:r w:rsidRPr="007F3197">
        <w:rPr>
          <w:rFonts w:ascii="Titillium" w:hAnsi="Titillium" w:cs="Times New Roman"/>
          <w:b/>
          <w:sz w:val="28"/>
          <w:szCs w:val="28"/>
        </w:rPr>
        <w:t xml:space="preserve">ORGANISMO DI VIGILANZA </w:t>
      </w:r>
    </w:p>
    <w:p w:rsidR="007F3197" w:rsidRPr="007F3197" w:rsidRDefault="003142F8" w:rsidP="007F3197">
      <w:pPr>
        <w:spacing w:before="120" w:after="360" w:line="276" w:lineRule="auto"/>
        <w:jc w:val="center"/>
        <w:rPr>
          <w:rFonts w:ascii="Titillium" w:hAnsi="Titillium" w:cs="Times New Roman"/>
          <w:b/>
          <w:sz w:val="28"/>
          <w:szCs w:val="28"/>
        </w:rPr>
      </w:pPr>
      <w:r>
        <w:rPr>
          <w:rFonts w:ascii="Titillium" w:hAnsi="Titillium" w:cs="Times New Roman"/>
          <w:b/>
          <w:sz w:val="28"/>
          <w:szCs w:val="28"/>
        </w:rPr>
        <w:t xml:space="preserve">SERCOP -  </w:t>
      </w:r>
      <w:r w:rsidR="007F3197" w:rsidRPr="007F3197">
        <w:rPr>
          <w:rFonts w:ascii="Titillium" w:hAnsi="Titillium" w:cs="Times New Roman"/>
          <w:b/>
          <w:sz w:val="28"/>
          <w:szCs w:val="28"/>
        </w:rPr>
        <w:t xml:space="preserve">Azienda Speciale </w:t>
      </w:r>
      <w:r>
        <w:rPr>
          <w:rFonts w:ascii="Titillium" w:hAnsi="Titillium" w:cs="Times New Roman"/>
          <w:b/>
          <w:sz w:val="28"/>
          <w:szCs w:val="28"/>
        </w:rPr>
        <w:t>dei Comuni del Rhodense per i  Servizi alla Persona</w:t>
      </w: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267A2D">
        <w:rPr>
          <w:rFonts w:ascii="Titillium" w:hAnsi="Titillium" w:cs="Times New Roman"/>
          <w:sz w:val="20"/>
          <w:szCs w:val="20"/>
        </w:rPr>
        <w:t xml:space="preserve">SERCOP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0030AC" w:rsidRDefault="007F3197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F3197">
        <w:rPr>
          <w:rFonts w:ascii="Courier New" w:hAnsi="Courier New" w:cs="Courier New"/>
          <w:b/>
          <w:sz w:val="20"/>
          <w:szCs w:val="20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0030AC" w:rsidRDefault="007F3197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7F3197">
        <w:rPr>
          <w:rFonts w:ascii="Courier New" w:hAnsi="Courier New" w:cs="Courier New"/>
          <w:b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:rsidR="004E3FEA" w:rsidRPr="000030AC" w:rsidRDefault="007F3197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F3197">
        <w:rPr>
          <w:rFonts w:ascii="Courier New" w:hAnsi="Courier New" w:cs="Courier New"/>
          <w:b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110741" w:rsidRPr="000030AC" w:rsidRDefault="007F3197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7F3197">
        <w:rPr>
          <w:rFonts w:ascii="Courier New" w:hAnsi="Courier New" w:cs="Courier New"/>
          <w:b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 xml:space="preserve"> L’</w:t>
      </w:r>
      <w:r w:rsidR="00AA77B0" w:rsidRPr="000030AC">
        <w:rPr>
          <w:rFonts w:ascii="Titillium" w:hAnsi="Titillium"/>
          <w:sz w:val="20"/>
          <w:szCs w:val="20"/>
        </w:rPr>
        <w:t xml:space="preserve">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lastRenderedPageBreak/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:rsidR="00110741" w:rsidRPr="004A2F9E" w:rsidRDefault="00110741" w:rsidP="004A2F9E">
      <w:pPr>
        <w:widowControl/>
        <w:spacing w:before="120" w:after="0" w:line="276" w:lineRule="auto"/>
        <w:rPr>
          <w:rFonts w:ascii="Titillium" w:hAnsi="Titillium"/>
          <w:sz w:val="20"/>
          <w:szCs w:val="20"/>
        </w:rPr>
      </w:pPr>
    </w:p>
    <w:p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267A2D">
        <w:rPr>
          <w:rFonts w:ascii="Titillium" w:hAnsi="Titillium" w:cs="Times New Roman"/>
          <w:sz w:val="20"/>
          <w:szCs w:val="20"/>
        </w:rPr>
        <w:t>24.06</w:t>
      </w:r>
      <w:r w:rsidR="007F3197">
        <w:rPr>
          <w:rFonts w:ascii="Titillium" w:hAnsi="Titillium" w:cs="Times New Roman"/>
          <w:sz w:val="20"/>
          <w:szCs w:val="20"/>
        </w:rPr>
        <w:t>.2022</w:t>
      </w:r>
    </w:p>
    <w:p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:rsidR="00267A2D" w:rsidRDefault="00267A2D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:rsidR="004E3FEA" w:rsidRDefault="007F3197" w:rsidP="00C12E50">
      <w:pPr>
        <w:spacing w:before="120" w:after="0" w:line="276" w:lineRule="auto"/>
        <w:ind w:left="453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L’Organismo DI Vigilanza</w:t>
      </w:r>
    </w:p>
    <w:p w:rsidR="007F3197" w:rsidRDefault="007F3197" w:rsidP="00C12E50">
      <w:pPr>
        <w:spacing w:before="120" w:after="0" w:line="276" w:lineRule="auto"/>
        <w:ind w:left="4536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7F3197" w:rsidRDefault="002A6052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2A6052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267A2D">
        <w:rPr>
          <w:rFonts w:ascii="Titillium" w:hAnsi="Titillium" w:cs="Times New Roman"/>
          <w:b/>
          <w:bCs/>
          <w:sz w:val="20"/>
          <w:szCs w:val="20"/>
        </w:rPr>
        <w:t>Avv</w:t>
      </w:r>
      <w:r w:rsidR="007F3197">
        <w:rPr>
          <w:rFonts w:ascii="Titillium" w:hAnsi="Titillium" w:cs="Times New Roman"/>
          <w:b/>
          <w:bCs/>
          <w:sz w:val="20"/>
          <w:szCs w:val="20"/>
        </w:rPr>
        <w:t>.</w:t>
      </w:r>
      <w:r w:rsidR="00267A2D">
        <w:rPr>
          <w:rFonts w:ascii="Titillium" w:hAnsi="Titillium" w:cs="Times New Roman"/>
          <w:b/>
          <w:bCs/>
          <w:sz w:val="20"/>
          <w:szCs w:val="20"/>
        </w:rPr>
        <w:t xml:space="preserve"> Papa Abdoulaye </w:t>
      </w:r>
      <w:proofErr w:type="spellStart"/>
      <w:r w:rsidR="00267A2D">
        <w:rPr>
          <w:rFonts w:ascii="Titillium" w:hAnsi="Titillium" w:cs="Times New Roman"/>
          <w:b/>
          <w:bCs/>
          <w:sz w:val="20"/>
          <w:szCs w:val="20"/>
        </w:rPr>
        <w:t>Mbodj</w:t>
      </w:r>
      <w:proofErr w:type="spellEnd"/>
      <w:r w:rsidR="00C12E50">
        <w:rPr>
          <w:rFonts w:ascii="Titillium" w:hAnsi="Titillium" w:cs="Times New Roman"/>
          <w:b/>
          <w:bCs/>
          <w:sz w:val="20"/>
          <w:szCs w:val="20"/>
        </w:rPr>
        <w:t xml:space="preserve"> - presidente</w:t>
      </w:r>
    </w:p>
    <w:p w:rsidR="007F3197" w:rsidRDefault="007F3197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9A0A75" w:rsidRDefault="009A0A75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7F3197" w:rsidRDefault="002A6052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2A6052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267A2D">
        <w:rPr>
          <w:rFonts w:ascii="Titillium" w:hAnsi="Titillium" w:cs="Times New Roman"/>
          <w:b/>
          <w:bCs/>
          <w:sz w:val="20"/>
          <w:szCs w:val="20"/>
        </w:rPr>
        <w:t>Dott.ssa Annamaria Di Bartolo</w:t>
      </w:r>
      <w:r w:rsidR="00C12E50">
        <w:rPr>
          <w:rFonts w:ascii="Titillium" w:hAnsi="Titillium" w:cs="Times New Roman"/>
          <w:b/>
          <w:bCs/>
          <w:sz w:val="20"/>
          <w:szCs w:val="20"/>
        </w:rPr>
        <w:t xml:space="preserve"> - componente</w:t>
      </w:r>
    </w:p>
    <w:p w:rsidR="007F3197" w:rsidRDefault="007F3197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9A0A75" w:rsidRDefault="009A0A75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</w:p>
    <w:p w:rsidR="00267A2D" w:rsidRDefault="002A6052" w:rsidP="002A6052">
      <w:pPr>
        <w:spacing w:before="120" w:after="0" w:line="276" w:lineRule="auto"/>
        <w:ind w:left="4111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2A6052">
        <w:rPr>
          <w:rFonts w:ascii="Titillium" w:hAnsi="Titillium" w:cs="Times New Roman"/>
          <w:bCs/>
          <w:sz w:val="20"/>
          <w:szCs w:val="20"/>
        </w:rPr>
        <w:t>f.to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267A2D">
        <w:rPr>
          <w:rFonts w:ascii="Titillium" w:hAnsi="Titillium" w:cs="Times New Roman"/>
          <w:b/>
          <w:bCs/>
          <w:sz w:val="20"/>
          <w:szCs w:val="20"/>
        </w:rPr>
        <w:t>Dott. Fabio Lorenzo Rebora</w:t>
      </w:r>
      <w:r w:rsidR="00C12E50">
        <w:rPr>
          <w:rFonts w:ascii="Titillium" w:hAnsi="Titillium" w:cs="Times New Roman"/>
          <w:b/>
          <w:bCs/>
          <w:sz w:val="20"/>
          <w:szCs w:val="20"/>
        </w:rPr>
        <w:t xml:space="preserve"> - componente</w:t>
      </w:r>
    </w:p>
    <w:p w:rsidR="007F3197" w:rsidRDefault="007F3197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</w:p>
    <w:p w:rsidR="007F3197" w:rsidRDefault="007F3197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:rsidR="007F3197" w:rsidRDefault="007F3197" w:rsidP="000030A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:rsidR="007F3197" w:rsidRPr="000030AC" w:rsidRDefault="007F3197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7F3197" w:rsidRPr="000030AC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C0" w:rsidRDefault="00683FC0">
      <w:pPr>
        <w:spacing w:after="0" w:line="240" w:lineRule="auto"/>
      </w:pPr>
      <w:r>
        <w:separator/>
      </w:r>
    </w:p>
  </w:endnote>
  <w:endnote w:type="continuationSeparator" w:id="0">
    <w:p w:rsidR="00683FC0" w:rsidRDefault="0068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C0" w:rsidRDefault="00683FC0">
      <w:r>
        <w:separator/>
      </w:r>
    </w:p>
  </w:footnote>
  <w:footnote w:type="continuationSeparator" w:id="0">
    <w:p w:rsidR="00683FC0" w:rsidRDefault="00683FC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3FCA"/>
    <w:rsid w:val="001375F8"/>
    <w:rsid w:val="001400BC"/>
    <w:rsid w:val="00184FF5"/>
    <w:rsid w:val="001D6AEA"/>
    <w:rsid w:val="00267A2D"/>
    <w:rsid w:val="00273473"/>
    <w:rsid w:val="0027396B"/>
    <w:rsid w:val="00273C96"/>
    <w:rsid w:val="00294141"/>
    <w:rsid w:val="002A153F"/>
    <w:rsid w:val="002A6052"/>
    <w:rsid w:val="002C017E"/>
    <w:rsid w:val="002C4A32"/>
    <w:rsid w:val="002D6C7E"/>
    <w:rsid w:val="0030463C"/>
    <w:rsid w:val="00306581"/>
    <w:rsid w:val="003142F8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2F9E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83FC0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7F3197"/>
    <w:rsid w:val="00851A73"/>
    <w:rsid w:val="00863452"/>
    <w:rsid w:val="00894ADA"/>
    <w:rsid w:val="0092201A"/>
    <w:rsid w:val="00927AFC"/>
    <w:rsid w:val="009517B8"/>
    <w:rsid w:val="00972D5A"/>
    <w:rsid w:val="00974CBD"/>
    <w:rsid w:val="009A0A75"/>
    <w:rsid w:val="009A76F5"/>
    <w:rsid w:val="009B3EC4"/>
    <w:rsid w:val="009D119A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12E5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05947BEB-36B0-438A-B6E1-3BDDEBC2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Fabio Lorenzo Rebora</cp:lastModifiedBy>
  <cp:revision>35</cp:revision>
  <cp:lastPrinted>2015-11-23T17:01:00Z</cp:lastPrinted>
  <dcterms:created xsi:type="dcterms:W3CDTF">2018-03-01T16:18:00Z</dcterms:created>
  <dcterms:modified xsi:type="dcterms:W3CDTF">2022-06-24T15:56:00Z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