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049" w:rsidRPr="007867AD" w:rsidRDefault="007867AD" w:rsidP="007867AD">
      <w:pPr>
        <w:tabs>
          <w:tab w:val="left" w:pos="2660"/>
          <w:tab w:val="center" w:pos="4819"/>
          <w:tab w:val="right" w:pos="9638"/>
        </w:tabs>
        <w:spacing w:after="0" w:line="240" w:lineRule="auto"/>
        <w:rPr>
          <w:rFonts w:ascii="Calibri" w:eastAsia="Calibri" w:hAnsi="Calibri"/>
          <w:color w:val="00B0F0"/>
          <w:kern w:val="0"/>
          <w:sz w:val="22"/>
          <w:szCs w:val="22"/>
          <w:lang w:val="it-IT"/>
        </w:rPr>
      </w:pPr>
      <w:r>
        <w:rPr>
          <w:rFonts w:ascii="Calibri" w:eastAsia="Calibri" w:hAnsi="Calibri"/>
          <w:color w:val="00B0F0"/>
          <w:kern w:val="0"/>
          <w:sz w:val="18"/>
          <w:szCs w:val="18"/>
          <w:lang w:val="it-IT"/>
        </w:rPr>
        <w:tab/>
      </w:r>
      <w:r>
        <w:rPr>
          <w:rFonts w:ascii="Calibri" w:eastAsia="Calibri" w:hAnsi="Calibri"/>
          <w:color w:val="00B0F0"/>
          <w:kern w:val="0"/>
          <w:sz w:val="18"/>
          <w:szCs w:val="18"/>
          <w:lang w:val="it-IT"/>
        </w:rPr>
        <w:tab/>
      </w:r>
      <w:r>
        <w:rPr>
          <w:rFonts w:ascii="Calibri" w:eastAsia="Calibri" w:hAnsi="Calibri"/>
          <w:color w:val="00B0F0"/>
          <w:kern w:val="0"/>
          <w:sz w:val="18"/>
          <w:szCs w:val="18"/>
          <w:lang w:val="it-IT"/>
        </w:rPr>
        <w:tab/>
      </w:r>
      <w:r w:rsidR="00CF2049" w:rsidRPr="007867AD">
        <w:rPr>
          <w:rFonts w:ascii="Calibri" w:eastAsia="Calibri" w:hAnsi="Calibri"/>
          <w:color w:val="00B0F0"/>
          <w:kern w:val="0"/>
          <w:sz w:val="22"/>
          <w:szCs w:val="22"/>
          <w:lang w:val="it-IT"/>
        </w:rPr>
        <w:t>Rev. 00 del 01/04/2019</w:t>
      </w:r>
    </w:p>
    <w:p w:rsidR="008E3193" w:rsidRDefault="007867AD" w:rsidP="007867AD">
      <w:pPr>
        <w:tabs>
          <w:tab w:val="left" w:pos="2660"/>
          <w:tab w:val="center" w:pos="4819"/>
          <w:tab w:val="right" w:pos="9638"/>
        </w:tabs>
        <w:spacing w:after="0" w:line="240" w:lineRule="auto"/>
        <w:rPr>
          <w:rFonts w:ascii="Calibri" w:eastAsia="Calibri" w:hAnsi="Calibri"/>
          <w:color w:val="00B0F0"/>
          <w:kern w:val="0"/>
          <w:lang w:val="it-IT"/>
        </w:rPr>
      </w:pPr>
      <w:r w:rsidRPr="007867AD">
        <w:rPr>
          <w:rFonts w:ascii="Calibri" w:eastAsia="Calibri" w:hAnsi="Calibri"/>
          <w:color w:val="00B0F0"/>
          <w:kern w:val="0"/>
          <w:lang w:val="it-IT"/>
        </w:rPr>
        <w:tab/>
      </w:r>
      <w:r w:rsidRPr="007867AD">
        <w:rPr>
          <w:rFonts w:ascii="Calibri" w:eastAsia="Calibri" w:hAnsi="Calibri"/>
          <w:color w:val="00B0F0"/>
          <w:kern w:val="0"/>
          <w:lang w:val="it-IT"/>
        </w:rPr>
        <w:tab/>
      </w:r>
      <w:r w:rsidRPr="007867AD">
        <w:rPr>
          <w:rFonts w:ascii="Calibri" w:eastAsia="Calibri" w:hAnsi="Calibri"/>
          <w:color w:val="00B0F0"/>
          <w:kern w:val="0"/>
          <w:lang w:val="it-IT"/>
        </w:rPr>
        <w:tab/>
      </w:r>
    </w:p>
    <w:p w:rsidR="008B5362" w:rsidRDefault="008B5362" w:rsidP="007867AD">
      <w:pPr>
        <w:tabs>
          <w:tab w:val="left" w:pos="2660"/>
          <w:tab w:val="center" w:pos="4819"/>
          <w:tab w:val="right" w:pos="9638"/>
        </w:tabs>
        <w:spacing w:after="0" w:line="240" w:lineRule="auto"/>
        <w:rPr>
          <w:rFonts w:ascii="Calibri" w:eastAsia="Calibri" w:hAnsi="Calibri"/>
          <w:color w:val="00B0F0"/>
          <w:kern w:val="0"/>
          <w:lang w:val="it-IT"/>
        </w:rPr>
      </w:pPr>
    </w:p>
    <w:p w:rsidR="008B5362" w:rsidRDefault="008B5362" w:rsidP="007867AD">
      <w:pPr>
        <w:tabs>
          <w:tab w:val="left" w:pos="2660"/>
          <w:tab w:val="center" w:pos="4819"/>
          <w:tab w:val="right" w:pos="9638"/>
        </w:tabs>
        <w:spacing w:after="0" w:line="240" w:lineRule="auto"/>
        <w:rPr>
          <w:rFonts w:ascii="Calibri" w:eastAsia="Calibri" w:hAnsi="Calibri"/>
          <w:color w:val="00B0F0"/>
          <w:kern w:val="0"/>
          <w:lang w:val="it-IT"/>
        </w:rPr>
      </w:pPr>
    </w:p>
    <w:p w:rsidR="008B5362" w:rsidRDefault="008B5362" w:rsidP="008E3193">
      <w:pPr>
        <w:pStyle w:val="Intestazione"/>
        <w:jc w:val="center"/>
        <w:rPr>
          <w:b/>
          <w:sz w:val="32"/>
          <w:szCs w:val="32"/>
        </w:rPr>
      </w:pPr>
    </w:p>
    <w:p w:rsidR="008E3193" w:rsidRPr="00155CC9" w:rsidRDefault="008E3193" w:rsidP="00155CC9">
      <w:pPr>
        <w:pStyle w:val="Intestazione"/>
        <w:jc w:val="center"/>
        <w:rPr>
          <w:b/>
          <w:i/>
          <w:color w:val="00B0F0"/>
          <w:sz w:val="42"/>
          <w:szCs w:val="42"/>
        </w:rPr>
      </w:pPr>
      <w:r w:rsidRPr="00155CC9">
        <w:rPr>
          <w:b/>
          <w:i/>
          <w:color w:val="00B0F0"/>
          <w:sz w:val="42"/>
          <w:szCs w:val="42"/>
        </w:rPr>
        <w:t>REGOLAMENTO DI VITA COMUNITARIA</w:t>
      </w:r>
    </w:p>
    <w:p w:rsidR="008B5362" w:rsidRPr="00155CC9" w:rsidRDefault="008B5362" w:rsidP="00155CC9">
      <w:pPr>
        <w:pStyle w:val="Intestazione"/>
        <w:jc w:val="center"/>
        <w:rPr>
          <w:b/>
          <w:i/>
          <w:color w:val="00B0F0"/>
          <w:sz w:val="42"/>
          <w:szCs w:val="42"/>
        </w:rPr>
      </w:pPr>
    </w:p>
    <w:p w:rsidR="008E3193" w:rsidRPr="00155CC9" w:rsidRDefault="008E3193" w:rsidP="00155CC9">
      <w:pPr>
        <w:pStyle w:val="Intestazione"/>
        <w:jc w:val="center"/>
        <w:rPr>
          <w:b/>
          <w:i/>
          <w:color w:val="00B0F0"/>
          <w:sz w:val="42"/>
          <w:szCs w:val="42"/>
        </w:rPr>
      </w:pPr>
    </w:p>
    <w:p w:rsidR="008B5362" w:rsidRPr="00155CC9" w:rsidRDefault="008E3193" w:rsidP="00155CC9">
      <w:pPr>
        <w:pStyle w:val="Intestazione"/>
        <w:jc w:val="center"/>
        <w:rPr>
          <w:b/>
          <w:i/>
          <w:color w:val="00B0F0"/>
          <w:sz w:val="42"/>
          <w:szCs w:val="42"/>
        </w:rPr>
      </w:pPr>
      <w:r w:rsidRPr="00155CC9">
        <w:rPr>
          <w:b/>
          <w:i/>
          <w:color w:val="00B0F0"/>
          <w:sz w:val="42"/>
          <w:szCs w:val="42"/>
        </w:rPr>
        <w:t>DEGLI OSPITI DELLA</w:t>
      </w:r>
    </w:p>
    <w:p w:rsidR="008E3193" w:rsidRPr="00155CC9" w:rsidRDefault="008E3193" w:rsidP="00155CC9">
      <w:pPr>
        <w:pStyle w:val="Intestazione"/>
        <w:jc w:val="center"/>
        <w:rPr>
          <w:b/>
          <w:i/>
          <w:color w:val="00B0F0"/>
          <w:sz w:val="42"/>
          <w:szCs w:val="42"/>
        </w:rPr>
      </w:pPr>
    </w:p>
    <w:p w:rsidR="008E3193" w:rsidRPr="00155CC9" w:rsidRDefault="008E3193" w:rsidP="00155CC9">
      <w:pPr>
        <w:pStyle w:val="Intestazione"/>
        <w:jc w:val="center"/>
        <w:rPr>
          <w:b/>
          <w:i/>
          <w:color w:val="00B0F0"/>
          <w:sz w:val="42"/>
          <w:szCs w:val="42"/>
        </w:rPr>
      </w:pPr>
    </w:p>
    <w:p w:rsidR="008E3193" w:rsidRPr="00155CC9" w:rsidRDefault="00C810E5" w:rsidP="00155CC9">
      <w:pPr>
        <w:pStyle w:val="Intestazione"/>
        <w:jc w:val="center"/>
        <w:rPr>
          <w:b/>
          <w:color w:val="00B0F0"/>
          <w:sz w:val="42"/>
          <w:szCs w:val="42"/>
        </w:rPr>
      </w:pPr>
      <w:r w:rsidRPr="00155CC9">
        <w:rPr>
          <w:b/>
          <w:i/>
          <w:color w:val="00B0F0"/>
          <w:sz w:val="42"/>
          <w:szCs w:val="42"/>
        </w:rPr>
        <w:t>“RSD</w:t>
      </w:r>
      <w:r w:rsidR="008E3193" w:rsidRPr="00155CC9">
        <w:rPr>
          <w:b/>
          <w:i/>
          <w:color w:val="00B0F0"/>
          <w:sz w:val="42"/>
          <w:szCs w:val="42"/>
        </w:rPr>
        <w:t xml:space="preserve"> </w:t>
      </w:r>
      <w:r w:rsidR="008B5362" w:rsidRPr="00155CC9">
        <w:rPr>
          <w:b/>
          <w:i/>
          <w:color w:val="00B0F0"/>
          <w:sz w:val="42"/>
          <w:szCs w:val="42"/>
        </w:rPr>
        <w:t>DI LAINATE</w:t>
      </w:r>
      <w:r w:rsidR="008E3193" w:rsidRPr="00155CC9">
        <w:rPr>
          <w:b/>
          <w:i/>
          <w:color w:val="00B0F0"/>
          <w:sz w:val="42"/>
          <w:szCs w:val="42"/>
        </w:rPr>
        <w:t>”</w:t>
      </w:r>
    </w:p>
    <w:p w:rsidR="008E3193" w:rsidRPr="008B5362" w:rsidRDefault="008E3193" w:rsidP="008E3193">
      <w:pPr>
        <w:pStyle w:val="Intestazione"/>
        <w:jc w:val="center"/>
        <w:rPr>
          <w:b/>
          <w:color w:val="00B0F0"/>
          <w:sz w:val="32"/>
          <w:szCs w:val="32"/>
        </w:rPr>
      </w:pPr>
    </w:p>
    <w:p w:rsidR="008E3193" w:rsidRPr="005D01F0" w:rsidRDefault="00155CC9" w:rsidP="008E3193">
      <w:pPr>
        <w:pStyle w:val="Intestazione"/>
        <w:jc w:val="center"/>
        <w:rPr>
          <w:sz w:val="32"/>
          <w:szCs w:val="32"/>
        </w:rPr>
      </w:pPr>
      <w:r>
        <w:rPr>
          <w:noProof/>
          <w:lang w:eastAsia="it-IT"/>
        </w:rPr>
        <w:drawing>
          <wp:inline distT="0" distB="0" distL="0" distR="0" wp14:anchorId="16AF6C60" wp14:editId="62DD5EF0">
            <wp:extent cx="3091759" cy="2513965"/>
            <wp:effectExtent l="0" t="0" r="0" b="635"/>
            <wp:docPr id="3" name="Immagine 3" descr="C:\Users\BCarolo\AppData\Local\Microsoft\Windows\INetCache\Content.Word\R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arolo\AppData\Local\Microsoft\Windows\INetCache\Content.Word\Rsa3.pn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3103424" cy="2523450"/>
                    </a:xfrm>
                    <a:prstGeom prst="rect">
                      <a:avLst/>
                    </a:prstGeom>
                    <a:noFill/>
                    <a:ln>
                      <a:noFill/>
                    </a:ln>
                  </pic:spPr>
                </pic:pic>
              </a:graphicData>
            </a:graphic>
          </wp:inline>
        </w:drawing>
      </w:r>
    </w:p>
    <w:p w:rsidR="008E3193" w:rsidRDefault="008E3193" w:rsidP="008E3193">
      <w:pPr>
        <w:pStyle w:val="Intestazione"/>
        <w:jc w:val="center"/>
      </w:pPr>
      <w:r w:rsidRPr="00120BDA">
        <w:rPr>
          <w:sz w:val="28"/>
          <w:szCs w:val="28"/>
        </w:rPr>
        <w:br w:type="page"/>
      </w:r>
    </w:p>
    <w:p w:rsidR="008E3193" w:rsidRPr="00332219" w:rsidRDefault="008E3193" w:rsidP="008E3193">
      <w:pPr>
        <w:numPr>
          <w:ilvl w:val="0"/>
          <w:numId w:val="34"/>
        </w:numPr>
        <w:tabs>
          <w:tab w:val="clear" w:pos="1004"/>
          <w:tab w:val="num" w:pos="600"/>
        </w:tabs>
        <w:spacing w:after="0" w:line="240" w:lineRule="auto"/>
        <w:ind w:hanging="1004"/>
        <w:rPr>
          <w:rFonts w:asciiTheme="minorHAnsi" w:hAnsiTheme="minorHAnsi" w:cstheme="minorHAnsi"/>
          <w:b/>
          <w:sz w:val="22"/>
          <w:szCs w:val="22"/>
        </w:rPr>
      </w:pPr>
      <w:r w:rsidRPr="00332219">
        <w:rPr>
          <w:rFonts w:asciiTheme="minorHAnsi" w:hAnsiTheme="minorHAnsi" w:cstheme="minorHAnsi"/>
          <w:b/>
          <w:sz w:val="22"/>
          <w:szCs w:val="22"/>
        </w:rPr>
        <w:lastRenderedPageBreak/>
        <w:t>Finalità del servizio</w:t>
      </w:r>
    </w:p>
    <w:p w:rsidR="008E3193" w:rsidRPr="00332219" w:rsidRDefault="00D12230" w:rsidP="00D12230">
      <w:pPr>
        <w:pStyle w:val="Intestazione"/>
        <w:ind w:left="644"/>
        <w:jc w:val="both"/>
        <w:rPr>
          <w:rFonts w:cstheme="minorHAnsi"/>
          <w:sz w:val="22"/>
          <w:szCs w:val="22"/>
        </w:rPr>
      </w:pPr>
      <w:r>
        <w:rPr>
          <w:rFonts w:cstheme="minorHAnsi"/>
          <w:sz w:val="22"/>
          <w:szCs w:val="22"/>
        </w:rPr>
        <w:t>La RSD</w:t>
      </w:r>
      <w:r w:rsidR="008E3193" w:rsidRPr="00332219">
        <w:rPr>
          <w:rFonts w:cstheme="minorHAnsi"/>
          <w:sz w:val="22"/>
          <w:szCs w:val="22"/>
        </w:rPr>
        <w:t xml:space="preserve"> </w:t>
      </w:r>
      <w:r w:rsidR="00332219">
        <w:rPr>
          <w:rFonts w:cstheme="minorHAnsi"/>
          <w:sz w:val="22"/>
          <w:szCs w:val="22"/>
        </w:rPr>
        <w:t xml:space="preserve">di Lainate, Via Marche 72, </w:t>
      </w:r>
      <w:r w:rsidR="008E3193" w:rsidRPr="00332219">
        <w:rPr>
          <w:rFonts w:cstheme="minorHAnsi"/>
          <w:sz w:val="22"/>
          <w:szCs w:val="22"/>
        </w:rPr>
        <w:t xml:space="preserve">è una Residenza Sanitaria </w:t>
      </w:r>
      <w:r>
        <w:rPr>
          <w:rFonts w:cstheme="minorHAnsi"/>
          <w:sz w:val="22"/>
          <w:szCs w:val="22"/>
        </w:rPr>
        <w:t>Disabili</w:t>
      </w:r>
      <w:r w:rsidR="008E3193" w:rsidRPr="00332219">
        <w:rPr>
          <w:rFonts w:cstheme="minorHAnsi"/>
          <w:sz w:val="22"/>
          <w:szCs w:val="22"/>
        </w:rPr>
        <w:t xml:space="preserve"> la cui finalità è quella di fornire servizi socio sanitari a favore di persone </w:t>
      </w:r>
      <w:r>
        <w:rPr>
          <w:rFonts w:cstheme="minorHAnsi"/>
          <w:sz w:val="22"/>
          <w:szCs w:val="22"/>
        </w:rPr>
        <w:t>disabili</w:t>
      </w:r>
      <w:r w:rsidR="008E3193" w:rsidRPr="00332219">
        <w:rPr>
          <w:rFonts w:cstheme="minorHAnsi"/>
          <w:sz w:val="22"/>
          <w:szCs w:val="22"/>
        </w:rPr>
        <w:t xml:space="preserve"> fragili, prioritariamente residenti nei comuni dell’Azienda, che si trovano in situazioni di non autosufficienza o a rischio di perdita dell’autonomia. </w:t>
      </w:r>
    </w:p>
    <w:p w:rsidR="008E3193" w:rsidRPr="00332219" w:rsidRDefault="008E3193" w:rsidP="008E3193">
      <w:pPr>
        <w:pStyle w:val="Intestazione"/>
        <w:ind w:left="644"/>
        <w:jc w:val="both"/>
        <w:rPr>
          <w:rFonts w:cstheme="minorHAnsi"/>
          <w:b/>
          <w:sz w:val="22"/>
          <w:szCs w:val="22"/>
        </w:rPr>
      </w:pPr>
      <w:r w:rsidRPr="00332219">
        <w:rPr>
          <w:rFonts w:cstheme="minorHAnsi"/>
          <w:sz w:val="22"/>
          <w:szCs w:val="22"/>
        </w:rPr>
        <w:t>In particolare</w:t>
      </w:r>
      <w:r w:rsidRPr="00332219">
        <w:rPr>
          <w:rFonts w:cstheme="minorHAnsi"/>
          <w:b/>
          <w:sz w:val="22"/>
          <w:szCs w:val="22"/>
        </w:rPr>
        <w:t xml:space="preserve"> </w:t>
      </w:r>
      <w:r w:rsidRPr="00332219">
        <w:rPr>
          <w:rFonts w:cstheme="minorHAnsi"/>
          <w:sz w:val="22"/>
          <w:szCs w:val="22"/>
        </w:rPr>
        <w:t>le finalità sono</w:t>
      </w:r>
      <w:r w:rsidRPr="00332219">
        <w:rPr>
          <w:rFonts w:cstheme="minorHAnsi"/>
          <w:b/>
          <w:sz w:val="22"/>
          <w:szCs w:val="22"/>
        </w:rPr>
        <w:t xml:space="preserve">: </w:t>
      </w:r>
    </w:p>
    <w:p w:rsidR="008E3193" w:rsidRPr="00332219" w:rsidRDefault="008E3193" w:rsidP="008E3193">
      <w:pPr>
        <w:pStyle w:val="Intestazione"/>
        <w:numPr>
          <w:ilvl w:val="0"/>
          <w:numId w:val="12"/>
        </w:numPr>
        <w:tabs>
          <w:tab w:val="clear" w:pos="720"/>
          <w:tab w:val="num" w:pos="1364"/>
        </w:tabs>
        <w:ind w:left="1364"/>
        <w:jc w:val="both"/>
        <w:rPr>
          <w:rFonts w:cstheme="minorHAnsi"/>
          <w:sz w:val="22"/>
          <w:szCs w:val="22"/>
        </w:rPr>
      </w:pPr>
      <w:r w:rsidRPr="00332219">
        <w:rPr>
          <w:rFonts w:cstheme="minorHAnsi"/>
          <w:sz w:val="22"/>
          <w:szCs w:val="22"/>
        </w:rPr>
        <w:t xml:space="preserve">garantire un intervento di assistenza e di cura della persona </w:t>
      </w:r>
      <w:r w:rsidR="00D12230">
        <w:rPr>
          <w:rFonts w:cstheme="minorHAnsi"/>
          <w:sz w:val="22"/>
          <w:szCs w:val="22"/>
        </w:rPr>
        <w:t>disabile</w:t>
      </w:r>
      <w:r w:rsidRPr="00332219">
        <w:rPr>
          <w:rFonts w:cstheme="minorHAnsi"/>
          <w:sz w:val="22"/>
          <w:szCs w:val="22"/>
        </w:rPr>
        <w:t xml:space="preserve"> unitario e globale;</w:t>
      </w:r>
    </w:p>
    <w:p w:rsidR="008E3193" w:rsidRPr="00332219" w:rsidRDefault="008E3193" w:rsidP="008E3193">
      <w:pPr>
        <w:pStyle w:val="Intestazione"/>
        <w:numPr>
          <w:ilvl w:val="0"/>
          <w:numId w:val="12"/>
        </w:numPr>
        <w:tabs>
          <w:tab w:val="clear" w:pos="720"/>
          <w:tab w:val="num" w:pos="1364"/>
        </w:tabs>
        <w:ind w:left="1364"/>
        <w:jc w:val="both"/>
        <w:rPr>
          <w:rFonts w:cstheme="minorHAnsi"/>
          <w:sz w:val="22"/>
          <w:szCs w:val="22"/>
        </w:rPr>
      </w:pPr>
      <w:r w:rsidRPr="00332219">
        <w:rPr>
          <w:rFonts w:cstheme="minorHAnsi"/>
          <w:sz w:val="22"/>
          <w:szCs w:val="22"/>
        </w:rPr>
        <w:t xml:space="preserve">promuovere e favorire la tutela della salute ed una vita di qualità della persona </w:t>
      </w:r>
      <w:r w:rsidR="00D12230">
        <w:rPr>
          <w:rFonts w:cstheme="minorHAnsi"/>
          <w:sz w:val="22"/>
          <w:szCs w:val="22"/>
        </w:rPr>
        <w:t>disabile</w:t>
      </w:r>
      <w:r w:rsidRPr="00332219">
        <w:rPr>
          <w:rFonts w:cstheme="minorHAnsi"/>
          <w:sz w:val="22"/>
          <w:szCs w:val="22"/>
        </w:rPr>
        <w:t>, soprattutto con riferimento alle attività di prevenzione e di mantenimento delle capacità cognitive e funzionali residue;</w:t>
      </w:r>
    </w:p>
    <w:p w:rsidR="008E3193" w:rsidRPr="00332219" w:rsidRDefault="008E3193" w:rsidP="008E3193">
      <w:pPr>
        <w:pStyle w:val="Intestazione"/>
        <w:numPr>
          <w:ilvl w:val="0"/>
          <w:numId w:val="12"/>
        </w:numPr>
        <w:tabs>
          <w:tab w:val="clear" w:pos="720"/>
          <w:tab w:val="num" w:pos="1364"/>
        </w:tabs>
        <w:ind w:left="1364"/>
        <w:jc w:val="both"/>
        <w:rPr>
          <w:rFonts w:cstheme="minorHAnsi"/>
          <w:sz w:val="22"/>
          <w:szCs w:val="22"/>
        </w:rPr>
      </w:pPr>
      <w:r w:rsidRPr="00332219">
        <w:rPr>
          <w:rFonts w:cstheme="minorHAnsi"/>
          <w:sz w:val="22"/>
          <w:szCs w:val="22"/>
        </w:rPr>
        <w:t>essere una risorsa aperta al territorio e ai suoi bisogni, in rete con gli altri servizi sociali e sanitari;</w:t>
      </w:r>
    </w:p>
    <w:p w:rsidR="008E3193" w:rsidRPr="00332219" w:rsidRDefault="008E3193" w:rsidP="008E3193">
      <w:pPr>
        <w:pStyle w:val="Intestazione"/>
        <w:numPr>
          <w:ilvl w:val="0"/>
          <w:numId w:val="12"/>
        </w:numPr>
        <w:tabs>
          <w:tab w:val="clear" w:pos="720"/>
          <w:tab w:val="num" w:pos="1364"/>
        </w:tabs>
        <w:ind w:left="1364"/>
        <w:jc w:val="both"/>
        <w:rPr>
          <w:rFonts w:cstheme="minorHAnsi"/>
          <w:sz w:val="22"/>
          <w:szCs w:val="22"/>
        </w:rPr>
      </w:pPr>
      <w:r w:rsidRPr="00332219">
        <w:rPr>
          <w:rFonts w:cstheme="minorHAnsi"/>
          <w:sz w:val="22"/>
          <w:szCs w:val="22"/>
        </w:rPr>
        <w:t xml:space="preserve">proporsi come riferimento culturale per la promozione di momenti di studio, dibattiti, incontri </w:t>
      </w:r>
      <w:r w:rsidR="00D12230">
        <w:rPr>
          <w:rFonts w:cstheme="minorHAnsi"/>
          <w:sz w:val="22"/>
          <w:szCs w:val="22"/>
        </w:rPr>
        <w:t>sulle problematiche del disabile</w:t>
      </w:r>
      <w:r w:rsidRPr="00332219">
        <w:rPr>
          <w:rFonts w:cstheme="minorHAnsi"/>
          <w:sz w:val="22"/>
          <w:szCs w:val="22"/>
        </w:rPr>
        <w:t>, nonché la promozione di ricerche in ambito clinico, psicologico e sociale nell’area.</w:t>
      </w:r>
    </w:p>
    <w:p w:rsidR="008E3193" w:rsidRPr="00332219" w:rsidRDefault="008E3193" w:rsidP="008E3193">
      <w:pPr>
        <w:pStyle w:val="Intestazione"/>
        <w:rPr>
          <w:rFonts w:cstheme="minorHAnsi"/>
          <w:sz w:val="22"/>
          <w:szCs w:val="22"/>
        </w:rPr>
      </w:pPr>
    </w:p>
    <w:p w:rsidR="008E3193" w:rsidRPr="00332219" w:rsidRDefault="008E3193" w:rsidP="008E3193">
      <w:pPr>
        <w:pStyle w:val="Intestazione"/>
        <w:rPr>
          <w:rFonts w:cstheme="minorHAnsi"/>
          <w:sz w:val="22"/>
          <w:szCs w:val="22"/>
        </w:rPr>
      </w:pPr>
    </w:p>
    <w:p w:rsidR="008E3193" w:rsidRDefault="008E3193" w:rsidP="00332219">
      <w:pPr>
        <w:numPr>
          <w:ilvl w:val="0"/>
          <w:numId w:val="34"/>
        </w:numPr>
        <w:tabs>
          <w:tab w:val="clear" w:pos="1004"/>
          <w:tab w:val="num" w:pos="600"/>
        </w:tabs>
        <w:spacing w:after="0" w:line="240" w:lineRule="auto"/>
        <w:ind w:left="720" w:hanging="720"/>
        <w:rPr>
          <w:rFonts w:asciiTheme="minorHAnsi" w:hAnsiTheme="minorHAnsi" w:cstheme="minorHAnsi"/>
          <w:b/>
          <w:sz w:val="22"/>
          <w:szCs w:val="22"/>
        </w:rPr>
      </w:pPr>
      <w:r w:rsidRPr="00332219">
        <w:rPr>
          <w:rFonts w:asciiTheme="minorHAnsi" w:hAnsiTheme="minorHAnsi" w:cstheme="minorHAnsi"/>
          <w:b/>
          <w:sz w:val="22"/>
          <w:szCs w:val="22"/>
        </w:rPr>
        <w:t>Destinatari dei servizi</w:t>
      </w:r>
    </w:p>
    <w:p w:rsidR="000F7089" w:rsidRPr="00535EC4" w:rsidRDefault="008E3193" w:rsidP="000F7089">
      <w:pPr>
        <w:spacing w:line="240" w:lineRule="auto"/>
        <w:ind w:left="720"/>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La RSA </w:t>
      </w:r>
      <w:r w:rsidR="00332219" w:rsidRPr="00535EC4">
        <w:rPr>
          <w:rFonts w:asciiTheme="minorHAnsi" w:hAnsiTheme="minorHAnsi" w:cstheme="minorHAnsi"/>
          <w:sz w:val="22"/>
          <w:szCs w:val="22"/>
          <w:lang w:val="it-IT"/>
        </w:rPr>
        <w:t>di Lainate</w:t>
      </w:r>
      <w:r w:rsidRPr="00535EC4">
        <w:rPr>
          <w:rFonts w:asciiTheme="minorHAnsi" w:hAnsiTheme="minorHAnsi" w:cstheme="minorHAnsi"/>
          <w:sz w:val="22"/>
          <w:szCs w:val="22"/>
          <w:lang w:val="it-IT"/>
        </w:rPr>
        <w:t xml:space="preserve"> accoglie</w:t>
      </w:r>
      <w:r w:rsidR="000F7089" w:rsidRPr="00535EC4">
        <w:rPr>
          <w:rFonts w:asciiTheme="minorHAnsi" w:hAnsiTheme="minorHAnsi" w:cstheme="minorHAnsi"/>
          <w:sz w:val="22"/>
          <w:szCs w:val="22"/>
          <w:lang w:val="it-IT"/>
        </w:rPr>
        <w:t xml:space="preserve"> </w:t>
      </w:r>
      <w:r w:rsidRPr="00535EC4">
        <w:rPr>
          <w:rFonts w:asciiTheme="minorHAnsi" w:hAnsiTheme="minorHAnsi" w:cstheme="minorHAnsi"/>
          <w:sz w:val="22"/>
          <w:szCs w:val="22"/>
          <w:lang w:val="it-IT"/>
        </w:rPr>
        <w:t xml:space="preserve">persone ultra-sessantacinquenni fragili non </w:t>
      </w:r>
      <w:r w:rsidR="00332219" w:rsidRPr="00535EC4">
        <w:rPr>
          <w:rFonts w:asciiTheme="minorHAnsi" w:hAnsiTheme="minorHAnsi" w:cstheme="minorHAnsi"/>
          <w:sz w:val="22"/>
          <w:szCs w:val="22"/>
          <w:lang w:val="it-IT"/>
        </w:rPr>
        <w:t>a</w:t>
      </w:r>
      <w:r w:rsidRPr="00535EC4">
        <w:rPr>
          <w:rFonts w:asciiTheme="minorHAnsi" w:hAnsiTheme="minorHAnsi" w:cstheme="minorHAnsi"/>
          <w:sz w:val="22"/>
          <w:szCs w:val="22"/>
          <w:lang w:val="it-IT"/>
        </w:rPr>
        <w:t>utosufficienti</w:t>
      </w:r>
      <w:r w:rsidR="000F7089" w:rsidRPr="00535EC4">
        <w:rPr>
          <w:rFonts w:asciiTheme="minorHAnsi" w:hAnsiTheme="minorHAnsi" w:cstheme="minorHAnsi"/>
          <w:sz w:val="22"/>
          <w:szCs w:val="22"/>
          <w:lang w:val="it-IT"/>
        </w:rPr>
        <w:t>:</w:t>
      </w:r>
    </w:p>
    <w:p w:rsidR="000F7089" w:rsidRPr="00535EC4" w:rsidRDefault="000F7089" w:rsidP="000F7089">
      <w:pPr>
        <w:pStyle w:val="Paragrafoelenco"/>
        <w:numPr>
          <w:ilvl w:val="0"/>
          <w:numId w:val="39"/>
        </w:numPr>
        <w:spacing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Prioritariamente </w:t>
      </w:r>
      <w:r w:rsidR="008E3193" w:rsidRPr="00535EC4">
        <w:rPr>
          <w:rFonts w:asciiTheme="minorHAnsi" w:hAnsiTheme="minorHAnsi" w:cstheme="minorHAnsi"/>
          <w:sz w:val="22"/>
          <w:szCs w:val="22"/>
          <w:lang w:val="it-IT"/>
        </w:rPr>
        <w:t>residenti ne</w:t>
      </w:r>
      <w:r w:rsidRPr="00535EC4">
        <w:rPr>
          <w:rFonts w:asciiTheme="minorHAnsi" w:hAnsiTheme="minorHAnsi" w:cstheme="minorHAnsi"/>
          <w:sz w:val="22"/>
          <w:szCs w:val="22"/>
          <w:lang w:val="it-IT"/>
        </w:rPr>
        <w:t xml:space="preserve">l </w:t>
      </w:r>
      <w:r w:rsidR="008E3193" w:rsidRPr="00535EC4">
        <w:rPr>
          <w:rFonts w:asciiTheme="minorHAnsi" w:hAnsiTheme="minorHAnsi" w:cstheme="minorHAnsi"/>
          <w:sz w:val="22"/>
          <w:szCs w:val="22"/>
          <w:lang w:val="it-IT"/>
        </w:rPr>
        <w:t>Comun</w:t>
      </w:r>
      <w:r w:rsidRPr="00535EC4">
        <w:rPr>
          <w:rFonts w:asciiTheme="minorHAnsi" w:hAnsiTheme="minorHAnsi" w:cstheme="minorHAnsi"/>
          <w:sz w:val="22"/>
          <w:szCs w:val="22"/>
          <w:lang w:val="it-IT"/>
        </w:rPr>
        <w:t>e</w:t>
      </w:r>
      <w:r w:rsidR="008E3193" w:rsidRPr="00535EC4">
        <w:rPr>
          <w:rFonts w:asciiTheme="minorHAnsi" w:hAnsiTheme="minorHAnsi" w:cstheme="minorHAnsi"/>
          <w:sz w:val="22"/>
          <w:szCs w:val="22"/>
          <w:lang w:val="it-IT"/>
        </w:rPr>
        <w:t xml:space="preserve"> </w:t>
      </w:r>
      <w:r w:rsidRPr="00535EC4">
        <w:rPr>
          <w:rFonts w:asciiTheme="minorHAnsi" w:hAnsiTheme="minorHAnsi" w:cstheme="minorHAnsi"/>
          <w:sz w:val="22"/>
          <w:szCs w:val="22"/>
          <w:lang w:val="it-IT"/>
        </w:rPr>
        <w:t>di Lainate;</w:t>
      </w:r>
    </w:p>
    <w:p w:rsidR="008E3193" w:rsidRPr="00535EC4" w:rsidRDefault="000F7089" w:rsidP="000F7089">
      <w:pPr>
        <w:pStyle w:val="Paragrafoelenco"/>
        <w:numPr>
          <w:ilvl w:val="0"/>
          <w:numId w:val="39"/>
        </w:numPr>
        <w:spacing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Prioritariamente residenti ne</w:t>
      </w:r>
      <w:r w:rsidR="00591689">
        <w:rPr>
          <w:rFonts w:asciiTheme="minorHAnsi" w:hAnsiTheme="minorHAnsi" w:cstheme="minorHAnsi"/>
          <w:sz w:val="22"/>
          <w:szCs w:val="22"/>
          <w:lang w:val="it-IT"/>
        </w:rPr>
        <w:t>gli altri</w:t>
      </w:r>
      <w:r w:rsidRPr="00535EC4">
        <w:rPr>
          <w:rFonts w:asciiTheme="minorHAnsi" w:hAnsiTheme="minorHAnsi" w:cstheme="minorHAnsi"/>
          <w:sz w:val="22"/>
          <w:szCs w:val="22"/>
          <w:lang w:val="it-IT"/>
        </w:rPr>
        <w:t xml:space="preserve"> Comuni Soci di Sercop</w:t>
      </w:r>
      <w:r w:rsidR="00332219" w:rsidRPr="00535EC4">
        <w:rPr>
          <w:rFonts w:asciiTheme="minorHAnsi" w:hAnsiTheme="minorHAnsi" w:cstheme="minorHAnsi"/>
          <w:sz w:val="22"/>
          <w:szCs w:val="22"/>
          <w:lang w:val="it-IT"/>
        </w:rPr>
        <w:t xml:space="preserve"> che </w:t>
      </w:r>
      <w:r w:rsidR="008E3193" w:rsidRPr="00535EC4">
        <w:rPr>
          <w:rFonts w:asciiTheme="minorHAnsi" w:hAnsiTheme="minorHAnsi" w:cstheme="minorHAnsi"/>
          <w:sz w:val="22"/>
          <w:szCs w:val="22"/>
          <w:lang w:val="it-IT"/>
        </w:rPr>
        <w:t>sono: A</w:t>
      </w:r>
      <w:r w:rsidRPr="00535EC4">
        <w:rPr>
          <w:rFonts w:asciiTheme="minorHAnsi" w:hAnsiTheme="minorHAnsi" w:cstheme="minorHAnsi"/>
          <w:sz w:val="22"/>
          <w:szCs w:val="22"/>
          <w:lang w:val="it-IT"/>
        </w:rPr>
        <w:t>RESE</w:t>
      </w:r>
      <w:r w:rsidR="008E3193" w:rsidRPr="00535EC4">
        <w:rPr>
          <w:rFonts w:asciiTheme="minorHAnsi" w:hAnsiTheme="minorHAnsi" w:cstheme="minorHAnsi"/>
          <w:sz w:val="22"/>
          <w:szCs w:val="22"/>
          <w:lang w:val="it-IT"/>
        </w:rPr>
        <w:t xml:space="preserve"> – </w:t>
      </w:r>
      <w:r w:rsidRPr="00535EC4">
        <w:rPr>
          <w:rFonts w:asciiTheme="minorHAnsi" w:hAnsiTheme="minorHAnsi" w:cstheme="minorHAnsi"/>
          <w:sz w:val="22"/>
          <w:szCs w:val="22"/>
          <w:lang w:val="it-IT"/>
        </w:rPr>
        <w:t>CORNAREDO</w:t>
      </w:r>
      <w:r w:rsidR="008E3193" w:rsidRPr="00535EC4">
        <w:rPr>
          <w:rFonts w:asciiTheme="minorHAnsi" w:hAnsiTheme="minorHAnsi" w:cstheme="minorHAnsi"/>
          <w:sz w:val="22"/>
          <w:szCs w:val="22"/>
          <w:lang w:val="it-IT"/>
        </w:rPr>
        <w:t xml:space="preserve"> – </w:t>
      </w:r>
      <w:r w:rsidRPr="00535EC4">
        <w:rPr>
          <w:rFonts w:asciiTheme="minorHAnsi" w:hAnsiTheme="minorHAnsi" w:cstheme="minorHAnsi"/>
          <w:sz w:val="22"/>
          <w:szCs w:val="22"/>
          <w:lang w:val="it-IT"/>
        </w:rPr>
        <w:t>NERVIANO – PERO - POGLIANO MILANESE – PREGNANA MILANESE</w:t>
      </w:r>
      <w:r w:rsidR="008E3193" w:rsidRPr="00535EC4">
        <w:rPr>
          <w:rFonts w:asciiTheme="minorHAnsi" w:hAnsiTheme="minorHAnsi" w:cstheme="minorHAnsi"/>
          <w:sz w:val="22"/>
          <w:szCs w:val="22"/>
          <w:lang w:val="it-IT"/>
        </w:rPr>
        <w:t xml:space="preserve"> – </w:t>
      </w:r>
      <w:r w:rsidRPr="00535EC4">
        <w:rPr>
          <w:rFonts w:asciiTheme="minorHAnsi" w:hAnsiTheme="minorHAnsi" w:cstheme="minorHAnsi"/>
          <w:sz w:val="22"/>
          <w:szCs w:val="22"/>
          <w:lang w:val="it-IT"/>
        </w:rPr>
        <w:t>RHO</w:t>
      </w:r>
      <w:r w:rsidR="008E3193" w:rsidRPr="00535EC4">
        <w:rPr>
          <w:rFonts w:asciiTheme="minorHAnsi" w:hAnsiTheme="minorHAnsi" w:cstheme="minorHAnsi"/>
          <w:sz w:val="22"/>
          <w:szCs w:val="22"/>
          <w:lang w:val="it-IT"/>
        </w:rPr>
        <w:t xml:space="preserve"> – </w:t>
      </w:r>
      <w:r w:rsidRPr="00535EC4">
        <w:rPr>
          <w:rFonts w:asciiTheme="minorHAnsi" w:hAnsiTheme="minorHAnsi" w:cstheme="minorHAnsi"/>
          <w:sz w:val="22"/>
          <w:szCs w:val="22"/>
          <w:lang w:val="it-IT"/>
        </w:rPr>
        <w:t>SETTIMO MILANESE</w:t>
      </w:r>
      <w:r w:rsidR="008E3193" w:rsidRPr="00535EC4">
        <w:rPr>
          <w:rFonts w:asciiTheme="minorHAnsi" w:hAnsiTheme="minorHAnsi" w:cstheme="minorHAnsi"/>
          <w:sz w:val="22"/>
          <w:szCs w:val="22"/>
          <w:lang w:val="it-IT"/>
        </w:rPr>
        <w:t xml:space="preserve"> – </w:t>
      </w:r>
      <w:r w:rsidRPr="00535EC4">
        <w:rPr>
          <w:rFonts w:asciiTheme="minorHAnsi" w:hAnsiTheme="minorHAnsi" w:cstheme="minorHAnsi"/>
          <w:sz w:val="22"/>
          <w:szCs w:val="22"/>
          <w:lang w:val="it-IT"/>
        </w:rPr>
        <w:t>VANZAGO</w:t>
      </w:r>
      <w:r w:rsidR="008E3193" w:rsidRPr="00535EC4">
        <w:rPr>
          <w:rFonts w:asciiTheme="minorHAnsi" w:hAnsiTheme="minorHAnsi" w:cstheme="minorHAnsi"/>
          <w:sz w:val="22"/>
          <w:szCs w:val="22"/>
          <w:lang w:val="it-IT"/>
        </w:rPr>
        <w:t>;</w:t>
      </w:r>
    </w:p>
    <w:p w:rsidR="000F7089" w:rsidRPr="00535EC4" w:rsidRDefault="000F7089" w:rsidP="000F7089">
      <w:pPr>
        <w:pStyle w:val="Paragrafoelenco"/>
        <w:numPr>
          <w:ilvl w:val="0"/>
          <w:numId w:val="39"/>
        </w:numPr>
        <w:spacing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In subordine residenti dei Comuni della Lombardia;</w:t>
      </w:r>
    </w:p>
    <w:p w:rsidR="008E3193" w:rsidRPr="000F7089" w:rsidRDefault="000F7089" w:rsidP="000F7089">
      <w:pPr>
        <w:pStyle w:val="Paragrafoelenco"/>
        <w:numPr>
          <w:ilvl w:val="0"/>
          <w:numId w:val="39"/>
        </w:numPr>
        <w:spacing w:line="240" w:lineRule="auto"/>
        <w:jc w:val="both"/>
        <w:rPr>
          <w:rFonts w:asciiTheme="minorHAnsi" w:hAnsiTheme="minorHAnsi" w:cstheme="minorHAnsi"/>
          <w:sz w:val="22"/>
          <w:szCs w:val="22"/>
        </w:rPr>
      </w:pPr>
      <w:r w:rsidRPr="000F7089">
        <w:rPr>
          <w:rFonts w:asciiTheme="minorHAnsi" w:hAnsiTheme="minorHAnsi" w:cstheme="minorHAnsi"/>
          <w:sz w:val="22"/>
          <w:szCs w:val="22"/>
        </w:rPr>
        <w:t>in subordine altri soggetti</w:t>
      </w:r>
    </w:p>
    <w:p w:rsidR="000F7089" w:rsidRDefault="000F7089" w:rsidP="008E3193">
      <w:pPr>
        <w:jc w:val="both"/>
        <w:rPr>
          <w:rFonts w:asciiTheme="minorHAnsi" w:hAnsiTheme="minorHAnsi" w:cstheme="minorHAnsi"/>
          <w:b/>
          <w:sz w:val="22"/>
          <w:szCs w:val="22"/>
        </w:rPr>
      </w:pPr>
    </w:p>
    <w:p w:rsidR="000F7089" w:rsidRPr="00250F3A" w:rsidRDefault="00250F3A" w:rsidP="00250F3A">
      <w:pPr>
        <w:spacing w:line="240" w:lineRule="auto"/>
        <w:jc w:val="both"/>
        <w:rPr>
          <w:rFonts w:asciiTheme="minorHAnsi" w:hAnsiTheme="minorHAnsi" w:cstheme="minorHAnsi"/>
          <w:sz w:val="22"/>
          <w:szCs w:val="22"/>
        </w:rPr>
      </w:pPr>
      <w:r>
        <w:rPr>
          <w:rFonts w:asciiTheme="minorHAnsi" w:hAnsiTheme="minorHAnsi" w:cstheme="minorHAnsi"/>
          <w:b/>
          <w:sz w:val="22"/>
          <w:szCs w:val="22"/>
        </w:rPr>
        <w:t>3.</w:t>
      </w:r>
      <w:r>
        <w:rPr>
          <w:rFonts w:asciiTheme="minorHAnsi" w:hAnsiTheme="minorHAnsi" w:cstheme="minorHAnsi"/>
          <w:b/>
          <w:sz w:val="22"/>
          <w:szCs w:val="22"/>
        </w:rPr>
        <w:tab/>
      </w:r>
      <w:r w:rsidR="008E3193" w:rsidRPr="00250F3A">
        <w:rPr>
          <w:rFonts w:asciiTheme="minorHAnsi" w:hAnsiTheme="minorHAnsi" w:cstheme="minorHAnsi"/>
          <w:b/>
          <w:sz w:val="22"/>
          <w:szCs w:val="22"/>
        </w:rPr>
        <w:t>Ammissione</w:t>
      </w:r>
    </w:p>
    <w:p w:rsidR="00BB247C" w:rsidRPr="00535EC4" w:rsidRDefault="008E3193" w:rsidP="00BB247C">
      <w:pPr>
        <w:spacing w:line="240" w:lineRule="auto"/>
        <w:ind w:left="644"/>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Chi desidera c</w:t>
      </w:r>
      <w:r w:rsidR="00D12230">
        <w:rPr>
          <w:rFonts w:asciiTheme="minorHAnsi" w:hAnsiTheme="minorHAnsi" w:cstheme="minorHAnsi"/>
          <w:sz w:val="22"/>
          <w:szCs w:val="22"/>
          <w:lang w:val="it-IT"/>
        </w:rPr>
        <w:t>hiedere ospitalità presso la RSD</w:t>
      </w:r>
      <w:r w:rsidRPr="00535EC4">
        <w:rPr>
          <w:rFonts w:asciiTheme="minorHAnsi" w:hAnsiTheme="minorHAnsi" w:cstheme="minorHAnsi"/>
          <w:sz w:val="22"/>
          <w:szCs w:val="22"/>
          <w:lang w:val="it-IT"/>
        </w:rPr>
        <w:t xml:space="preserve"> </w:t>
      </w:r>
      <w:r w:rsidR="000F7089" w:rsidRPr="00535EC4">
        <w:rPr>
          <w:rFonts w:asciiTheme="minorHAnsi" w:hAnsiTheme="minorHAnsi" w:cstheme="minorHAnsi"/>
          <w:sz w:val="22"/>
          <w:szCs w:val="22"/>
          <w:lang w:val="it-IT"/>
        </w:rPr>
        <w:t>di Lainate</w:t>
      </w:r>
      <w:r w:rsidRPr="00535EC4">
        <w:rPr>
          <w:rFonts w:asciiTheme="minorHAnsi" w:hAnsiTheme="minorHAnsi" w:cstheme="minorHAnsi"/>
          <w:sz w:val="22"/>
          <w:szCs w:val="22"/>
          <w:lang w:val="it-IT"/>
        </w:rPr>
        <w:t xml:space="preserve"> deve presentare domanda scritta sul modulo unico condiviso così come definito dal Regolamento di accoglienza e accesso alla</w:t>
      </w:r>
      <w:r w:rsidR="000F7089" w:rsidRPr="00535EC4">
        <w:rPr>
          <w:rFonts w:asciiTheme="minorHAnsi" w:hAnsiTheme="minorHAnsi" w:cstheme="minorHAnsi"/>
          <w:sz w:val="22"/>
          <w:szCs w:val="22"/>
          <w:lang w:val="it-IT"/>
        </w:rPr>
        <w:t xml:space="preserve"> </w:t>
      </w:r>
      <w:r w:rsidR="00D12230">
        <w:rPr>
          <w:rFonts w:asciiTheme="minorHAnsi" w:hAnsiTheme="minorHAnsi" w:cstheme="minorHAnsi"/>
          <w:sz w:val="22"/>
          <w:szCs w:val="22"/>
          <w:lang w:val="it-IT"/>
        </w:rPr>
        <w:t>RSD</w:t>
      </w:r>
      <w:r w:rsidRPr="00535EC4">
        <w:rPr>
          <w:rFonts w:asciiTheme="minorHAnsi" w:hAnsiTheme="minorHAnsi" w:cstheme="minorHAnsi"/>
          <w:sz w:val="22"/>
          <w:szCs w:val="22"/>
          <w:lang w:val="it-IT"/>
        </w:rPr>
        <w:t xml:space="preserve"> </w:t>
      </w:r>
      <w:r w:rsidR="00BB247C" w:rsidRPr="00535EC4">
        <w:rPr>
          <w:rFonts w:asciiTheme="minorHAnsi" w:hAnsiTheme="minorHAnsi" w:cstheme="minorHAnsi"/>
          <w:sz w:val="22"/>
          <w:szCs w:val="22"/>
          <w:lang w:val="it-IT"/>
        </w:rPr>
        <w:t>di Lainate</w:t>
      </w:r>
      <w:r w:rsidRPr="00535EC4">
        <w:rPr>
          <w:rFonts w:asciiTheme="minorHAnsi" w:hAnsiTheme="minorHAnsi" w:cstheme="minorHAnsi"/>
          <w:sz w:val="22"/>
          <w:szCs w:val="22"/>
          <w:lang w:val="it-IT"/>
        </w:rPr>
        <w:t>. La domanda incompleta o p</w:t>
      </w:r>
      <w:r w:rsidR="00D12230">
        <w:rPr>
          <w:rFonts w:asciiTheme="minorHAnsi" w:hAnsiTheme="minorHAnsi" w:cstheme="minorHAnsi"/>
          <w:sz w:val="22"/>
          <w:szCs w:val="22"/>
          <w:lang w:val="it-IT"/>
        </w:rPr>
        <w:t>riva di firma del</w:t>
      </w:r>
      <w:r w:rsidRPr="00535EC4">
        <w:rPr>
          <w:rFonts w:asciiTheme="minorHAnsi" w:hAnsiTheme="minorHAnsi" w:cstheme="minorHAnsi"/>
          <w:sz w:val="22"/>
          <w:szCs w:val="22"/>
          <w:lang w:val="it-IT"/>
        </w:rPr>
        <w:t xml:space="preserve"> parente o dell’eventuale amministratore di sostegno/tutore, non verrà accettata, ad eccezione di casi particolari che saranno valutati dalla Direzione.</w:t>
      </w:r>
      <w:r w:rsidR="00BB247C" w:rsidRPr="00535EC4">
        <w:rPr>
          <w:rFonts w:asciiTheme="minorHAnsi" w:hAnsiTheme="minorHAnsi" w:cstheme="minorHAnsi"/>
          <w:sz w:val="22"/>
          <w:szCs w:val="22"/>
          <w:lang w:val="it-IT"/>
        </w:rPr>
        <w:t xml:space="preserve"> </w:t>
      </w:r>
      <w:r w:rsidRPr="00535EC4">
        <w:rPr>
          <w:rFonts w:asciiTheme="minorHAnsi" w:hAnsiTheme="minorHAnsi" w:cstheme="minorHAnsi"/>
          <w:sz w:val="22"/>
          <w:szCs w:val="22"/>
          <w:lang w:val="it-IT"/>
        </w:rPr>
        <w:t>Le modalità d’inserimento nella lista di attesa ed il processo di accoglienza sono normati dal citato Regolamento d</w:t>
      </w:r>
      <w:r w:rsidR="00D12230">
        <w:rPr>
          <w:rFonts w:asciiTheme="minorHAnsi" w:hAnsiTheme="minorHAnsi" w:cstheme="minorHAnsi"/>
          <w:sz w:val="22"/>
          <w:szCs w:val="22"/>
          <w:lang w:val="it-IT"/>
        </w:rPr>
        <w:t>i accoglienza e accesso alla RSD</w:t>
      </w:r>
      <w:r w:rsidRPr="00535EC4">
        <w:rPr>
          <w:rFonts w:asciiTheme="minorHAnsi" w:hAnsiTheme="minorHAnsi" w:cstheme="minorHAnsi"/>
          <w:sz w:val="22"/>
          <w:szCs w:val="22"/>
          <w:lang w:val="it-IT"/>
        </w:rPr>
        <w:t xml:space="preserve"> </w:t>
      </w:r>
      <w:r w:rsidR="00BB247C" w:rsidRPr="00535EC4">
        <w:rPr>
          <w:rFonts w:asciiTheme="minorHAnsi" w:hAnsiTheme="minorHAnsi" w:cstheme="minorHAnsi"/>
          <w:sz w:val="22"/>
          <w:szCs w:val="22"/>
          <w:lang w:val="it-IT"/>
        </w:rPr>
        <w:t>di Lainate</w:t>
      </w:r>
      <w:r w:rsidRPr="00535EC4">
        <w:rPr>
          <w:rFonts w:asciiTheme="minorHAnsi" w:hAnsiTheme="minorHAnsi" w:cstheme="minorHAnsi"/>
          <w:sz w:val="22"/>
          <w:szCs w:val="22"/>
          <w:lang w:val="it-IT"/>
        </w:rPr>
        <w:t>.</w:t>
      </w:r>
      <w:r w:rsidR="00BB247C" w:rsidRPr="00535EC4">
        <w:rPr>
          <w:rFonts w:asciiTheme="minorHAnsi" w:hAnsiTheme="minorHAnsi" w:cstheme="minorHAnsi"/>
          <w:sz w:val="22"/>
          <w:szCs w:val="22"/>
          <w:lang w:val="it-IT"/>
        </w:rPr>
        <w:t xml:space="preserve"> </w:t>
      </w:r>
      <w:r w:rsidRPr="00535EC4">
        <w:rPr>
          <w:rFonts w:asciiTheme="minorHAnsi" w:hAnsiTheme="minorHAnsi" w:cstheme="minorHAnsi"/>
          <w:sz w:val="22"/>
          <w:szCs w:val="22"/>
          <w:lang w:val="it-IT"/>
        </w:rPr>
        <w:t xml:space="preserve">L’anziano, in posizione </w:t>
      </w:r>
      <w:r w:rsidR="00D12230">
        <w:rPr>
          <w:rFonts w:asciiTheme="minorHAnsi" w:hAnsiTheme="minorHAnsi" w:cstheme="minorHAnsi"/>
          <w:sz w:val="22"/>
          <w:szCs w:val="22"/>
          <w:lang w:val="it-IT"/>
        </w:rPr>
        <w:t>utile per esser ammesso alla RSD</w:t>
      </w:r>
      <w:r w:rsidRPr="00535EC4">
        <w:rPr>
          <w:rFonts w:asciiTheme="minorHAnsi" w:hAnsiTheme="minorHAnsi" w:cstheme="minorHAnsi"/>
          <w:sz w:val="22"/>
          <w:szCs w:val="22"/>
          <w:lang w:val="it-IT"/>
        </w:rPr>
        <w:t>, sarà avvisato telefonicamente della disponibilità del posto letto.</w:t>
      </w:r>
      <w:r w:rsidR="00BB247C" w:rsidRPr="00535EC4">
        <w:rPr>
          <w:rFonts w:asciiTheme="minorHAnsi" w:hAnsiTheme="minorHAnsi" w:cstheme="minorHAnsi"/>
          <w:sz w:val="22"/>
          <w:szCs w:val="22"/>
          <w:lang w:val="it-IT"/>
        </w:rPr>
        <w:t xml:space="preserve"> </w:t>
      </w:r>
    </w:p>
    <w:p w:rsidR="008E3193" w:rsidRPr="00535EC4" w:rsidRDefault="008E3193" w:rsidP="00BB247C">
      <w:pPr>
        <w:spacing w:line="240" w:lineRule="auto"/>
        <w:ind w:left="644"/>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Avrà 1 giorno di tempo per entrare </w:t>
      </w:r>
      <w:r w:rsidRPr="00535EC4">
        <w:rPr>
          <w:rFonts w:asciiTheme="minorHAnsi" w:hAnsiTheme="minorHAnsi" w:cstheme="minorHAnsi"/>
          <w:b/>
          <w:sz w:val="22"/>
          <w:szCs w:val="22"/>
          <w:u w:val="single"/>
          <w:lang w:val="it-IT"/>
        </w:rPr>
        <w:t>(in tal caso la retta è dovuta sin dal giorno della fissazione del posto)</w:t>
      </w:r>
      <w:r w:rsidRPr="00535EC4">
        <w:rPr>
          <w:rFonts w:asciiTheme="minorHAnsi" w:hAnsiTheme="minorHAnsi" w:cstheme="minorHAnsi"/>
          <w:sz w:val="22"/>
          <w:szCs w:val="22"/>
          <w:lang w:val="it-IT"/>
        </w:rPr>
        <w:t xml:space="preserve"> o per rinunciare. </w:t>
      </w:r>
    </w:p>
    <w:p w:rsidR="008E3193" w:rsidRPr="00535EC4" w:rsidRDefault="008E3193" w:rsidP="000F7089">
      <w:pPr>
        <w:spacing w:line="240" w:lineRule="auto"/>
        <w:ind w:left="600"/>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Trascorso tale termine la Direzione attiva l’accesso all’utente che succede in graduatoria.</w:t>
      </w:r>
    </w:p>
    <w:p w:rsidR="008E3193" w:rsidRPr="00535EC4" w:rsidRDefault="008E3193" w:rsidP="000F7089">
      <w:pPr>
        <w:ind w:left="600"/>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Alla seconda rinuncia di accesso alla struttura da parte dell’utente o della famiglia, decade l’inserimento nelle Liste di attesa e la domanda è archiviata. </w:t>
      </w:r>
    </w:p>
    <w:p w:rsidR="008E3193" w:rsidRPr="00535EC4" w:rsidRDefault="008E3193" w:rsidP="000F7089">
      <w:pPr>
        <w:ind w:left="600"/>
        <w:rPr>
          <w:rFonts w:asciiTheme="minorHAnsi" w:hAnsiTheme="minorHAnsi" w:cstheme="minorHAnsi"/>
          <w:sz w:val="22"/>
          <w:szCs w:val="22"/>
          <w:u w:val="single"/>
          <w:lang w:val="it-IT"/>
        </w:rPr>
      </w:pPr>
      <w:r w:rsidRPr="00535EC4">
        <w:rPr>
          <w:rFonts w:asciiTheme="minorHAnsi" w:hAnsiTheme="minorHAnsi" w:cstheme="minorHAnsi"/>
          <w:sz w:val="22"/>
          <w:szCs w:val="22"/>
          <w:u w:val="single"/>
          <w:lang w:val="it-IT"/>
        </w:rPr>
        <w:t xml:space="preserve">Per casi particolari (ricoveri ospedalieri o gravi motivi familiari) il termine di ammissione sarà valutato dalla Direzione. </w:t>
      </w:r>
    </w:p>
    <w:p w:rsidR="008E3193" w:rsidRPr="00535EC4" w:rsidRDefault="008E3193" w:rsidP="00E16772">
      <w:pPr>
        <w:spacing w:after="0"/>
        <w:ind w:left="600"/>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lastRenderedPageBreak/>
        <w:t xml:space="preserve">L’ospite, al momento dell’ingresso, deve essere dotato di un corredo personale di vestiario nella quantità necessaria per il soggiorno e contrassegnato con un numero che sarà fornito dalla </w:t>
      </w:r>
      <w:r w:rsidR="00D12230">
        <w:rPr>
          <w:rFonts w:asciiTheme="minorHAnsi" w:hAnsiTheme="minorHAnsi" w:cstheme="minorHAnsi"/>
          <w:sz w:val="22"/>
          <w:szCs w:val="22"/>
          <w:lang w:val="it-IT"/>
        </w:rPr>
        <w:t>Direzione ai parenti o dalla RSD</w:t>
      </w:r>
      <w:r w:rsidRPr="00535EC4">
        <w:rPr>
          <w:rFonts w:asciiTheme="minorHAnsi" w:hAnsiTheme="minorHAnsi" w:cstheme="minorHAnsi"/>
          <w:sz w:val="22"/>
          <w:szCs w:val="22"/>
          <w:lang w:val="it-IT"/>
        </w:rPr>
        <w:t xml:space="preserve"> per particolari situazioni familiari e sociali.</w:t>
      </w:r>
    </w:p>
    <w:p w:rsidR="008E3193" w:rsidRPr="00535EC4" w:rsidRDefault="00535EC4" w:rsidP="00BB247C">
      <w:pPr>
        <w:ind w:left="600"/>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Sarà indicato l’armadio</w:t>
      </w:r>
      <w:r w:rsidR="008E3193" w:rsidRPr="00535EC4">
        <w:rPr>
          <w:rFonts w:asciiTheme="minorHAnsi" w:hAnsiTheme="minorHAnsi" w:cstheme="minorHAnsi"/>
          <w:sz w:val="22"/>
          <w:szCs w:val="22"/>
          <w:lang w:val="it-IT"/>
        </w:rPr>
        <w:t xml:space="preserve"> in dotazione.</w:t>
      </w:r>
    </w:p>
    <w:p w:rsidR="008E3193" w:rsidRPr="00535EC4" w:rsidRDefault="008E3193" w:rsidP="00BB247C">
      <w:pPr>
        <w:ind w:left="600"/>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All’atto dell’ammissione la Direzione assegna un posto letto con la facoltà di trasferire l’ospite da un reparto all’altro o da un posto letto all’altro dello stesso reparto, diverso da quello assegnato all’ingresso, qualora ciò sia richiesto dalle esigenze della vita comunitaria o dalle mutate condizioni psico-fisiche dell’ospite.</w:t>
      </w:r>
    </w:p>
    <w:p w:rsidR="00250F3A" w:rsidRDefault="008E3193" w:rsidP="00250F3A">
      <w:pPr>
        <w:ind w:left="600"/>
        <w:jc w:val="both"/>
        <w:rPr>
          <w:rFonts w:asciiTheme="minorHAnsi" w:hAnsiTheme="minorHAnsi" w:cstheme="minorHAnsi"/>
          <w:sz w:val="22"/>
          <w:szCs w:val="22"/>
        </w:rPr>
      </w:pPr>
      <w:r w:rsidRPr="00332219">
        <w:rPr>
          <w:rFonts w:asciiTheme="minorHAnsi" w:hAnsiTheme="minorHAnsi" w:cstheme="minorHAnsi"/>
          <w:sz w:val="22"/>
          <w:szCs w:val="22"/>
        </w:rPr>
        <w:t>L’ospite è tenuto a:</w:t>
      </w:r>
    </w:p>
    <w:p w:rsidR="00250F3A" w:rsidRPr="00535EC4" w:rsidRDefault="008E3193" w:rsidP="00250F3A">
      <w:pPr>
        <w:pStyle w:val="Paragrafoelenco"/>
        <w:numPr>
          <w:ilvl w:val="0"/>
          <w:numId w:val="40"/>
        </w:numPr>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osservare le regole contenute nel presente regolamento;</w:t>
      </w:r>
    </w:p>
    <w:p w:rsidR="008E3193" w:rsidRPr="00535EC4" w:rsidRDefault="008E3193" w:rsidP="00250F3A">
      <w:pPr>
        <w:pStyle w:val="Paragrafoelenco"/>
        <w:numPr>
          <w:ilvl w:val="0"/>
          <w:numId w:val="40"/>
        </w:numPr>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mantenere in buono stato la camera che gli è stata assegnata e consentire al personale di servizio ed a qualsiasi altra persona incaricata dalla Direzione di entrare nella camera per provvedere alla pulizia, ai controlli e alle riparazioni.</w:t>
      </w:r>
    </w:p>
    <w:p w:rsidR="008E3193" w:rsidRDefault="008E3193" w:rsidP="008E3193">
      <w:pPr>
        <w:numPr>
          <w:ilvl w:val="0"/>
          <w:numId w:val="38"/>
        </w:numPr>
        <w:spacing w:after="0" w:line="240" w:lineRule="auto"/>
        <w:ind w:hanging="1080"/>
        <w:rPr>
          <w:rFonts w:asciiTheme="minorHAnsi" w:hAnsiTheme="minorHAnsi" w:cstheme="minorHAnsi"/>
          <w:b/>
          <w:sz w:val="22"/>
          <w:szCs w:val="22"/>
        </w:rPr>
      </w:pPr>
      <w:r w:rsidRPr="00332219">
        <w:rPr>
          <w:rFonts w:asciiTheme="minorHAnsi" w:hAnsiTheme="minorHAnsi" w:cstheme="minorHAnsi"/>
          <w:b/>
          <w:sz w:val="22"/>
          <w:szCs w:val="22"/>
        </w:rPr>
        <w:t>Rette</w:t>
      </w:r>
    </w:p>
    <w:p w:rsidR="00250F3A" w:rsidRDefault="00250F3A" w:rsidP="00250F3A">
      <w:pPr>
        <w:spacing w:after="0" w:line="240" w:lineRule="auto"/>
        <w:ind w:left="720"/>
        <w:rPr>
          <w:rFonts w:asciiTheme="minorHAnsi" w:hAnsiTheme="minorHAnsi" w:cstheme="minorHAnsi"/>
          <w:b/>
          <w:sz w:val="22"/>
          <w:szCs w:val="22"/>
        </w:rPr>
      </w:pPr>
    </w:p>
    <w:p w:rsidR="008E3193" w:rsidRDefault="00250F3A" w:rsidP="00250F3A">
      <w:pPr>
        <w:spacing w:after="0" w:line="240" w:lineRule="auto"/>
        <w:ind w:left="720"/>
        <w:rPr>
          <w:rFonts w:asciiTheme="minorHAnsi" w:hAnsiTheme="minorHAnsi" w:cstheme="minorHAnsi"/>
          <w:sz w:val="22"/>
          <w:szCs w:val="22"/>
          <w:lang w:val="it-IT"/>
        </w:rPr>
      </w:pPr>
      <w:r w:rsidRPr="00535EC4">
        <w:rPr>
          <w:rFonts w:asciiTheme="minorHAnsi" w:hAnsiTheme="minorHAnsi" w:cstheme="minorHAnsi"/>
          <w:sz w:val="22"/>
          <w:szCs w:val="22"/>
          <w:lang w:val="it-IT"/>
        </w:rPr>
        <w:t>La retta g</w:t>
      </w:r>
      <w:r w:rsidR="008E3193" w:rsidRPr="00535EC4">
        <w:rPr>
          <w:rFonts w:asciiTheme="minorHAnsi" w:hAnsiTheme="minorHAnsi" w:cstheme="minorHAnsi"/>
          <w:sz w:val="22"/>
          <w:szCs w:val="22"/>
          <w:lang w:val="it-IT"/>
        </w:rPr>
        <w:t>iornaliera a carico dell’ospite è quella indicata nella Carta dei Servizi, specifica per ogni tipologia di camera.</w:t>
      </w:r>
    </w:p>
    <w:p w:rsidR="00E16772" w:rsidRDefault="00E16772" w:rsidP="00250F3A">
      <w:pPr>
        <w:spacing w:after="0" w:line="240" w:lineRule="auto"/>
        <w:ind w:left="720"/>
        <w:rPr>
          <w:rFonts w:asciiTheme="minorHAnsi" w:hAnsiTheme="minorHAnsi" w:cstheme="minorHAnsi"/>
          <w:sz w:val="22"/>
          <w:szCs w:val="22"/>
          <w:lang w:val="it-IT"/>
        </w:rPr>
      </w:pPr>
    </w:p>
    <w:p w:rsidR="00E16772" w:rsidRPr="00E16772" w:rsidRDefault="00E16772" w:rsidP="00E16772">
      <w:pPr>
        <w:ind w:left="709"/>
        <w:jc w:val="both"/>
        <w:rPr>
          <w:rFonts w:asciiTheme="minorHAnsi" w:hAnsiTheme="minorHAnsi" w:cstheme="minorHAnsi"/>
          <w:color w:val="auto"/>
          <w:sz w:val="22"/>
          <w:szCs w:val="22"/>
          <w:lang w:val="it-IT"/>
        </w:rPr>
      </w:pPr>
      <w:r w:rsidRPr="00E16772">
        <w:rPr>
          <w:rFonts w:asciiTheme="minorHAnsi" w:hAnsiTheme="minorHAnsi" w:cstheme="minorHAnsi"/>
          <w:color w:val="auto"/>
          <w:sz w:val="22"/>
          <w:szCs w:val="22"/>
          <w:lang w:val="it-IT"/>
        </w:rPr>
        <w:t xml:space="preserve">Il pagamento della retta è posticipato ed è previsto un deposito cauzionale infruttifero corrispondente a una mensilità pari a </w:t>
      </w:r>
      <w:proofErr w:type="spellStart"/>
      <w:r w:rsidRPr="00E16772">
        <w:rPr>
          <w:rFonts w:asciiTheme="minorHAnsi" w:hAnsiTheme="minorHAnsi" w:cstheme="minorHAnsi"/>
          <w:color w:val="auto"/>
          <w:sz w:val="22"/>
          <w:szCs w:val="22"/>
          <w:lang w:val="it-IT"/>
        </w:rPr>
        <w:t>a</w:t>
      </w:r>
      <w:proofErr w:type="spellEnd"/>
      <w:r w:rsidRPr="00E16772">
        <w:rPr>
          <w:rFonts w:asciiTheme="minorHAnsi" w:hAnsiTheme="minorHAnsi" w:cstheme="minorHAnsi"/>
          <w:color w:val="auto"/>
          <w:sz w:val="22"/>
          <w:szCs w:val="22"/>
          <w:lang w:val="it-IT"/>
        </w:rPr>
        <w:t xml:space="preserve"> 30 gg., che sarà restituito al termine del periodo di ricovero.</w:t>
      </w:r>
    </w:p>
    <w:p w:rsidR="00E16772" w:rsidRPr="00E16772" w:rsidRDefault="00E16772" w:rsidP="00E16772">
      <w:pPr>
        <w:ind w:firstLine="709"/>
        <w:jc w:val="both"/>
        <w:rPr>
          <w:rFonts w:asciiTheme="minorHAnsi" w:hAnsiTheme="minorHAnsi" w:cstheme="minorHAnsi"/>
          <w:color w:val="auto"/>
          <w:sz w:val="22"/>
          <w:szCs w:val="22"/>
          <w:lang w:val="it-IT"/>
        </w:rPr>
      </w:pPr>
      <w:r w:rsidRPr="00E16772">
        <w:rPr>
          <w:rFonts w:asciiTheme="minorHAnsi" w:hAnsiTheme="minorHAnsi" w:cstheme="minorHAnsi"/>
          <w:color w:val="auto"/>
          <w:sz w:val="22"/>
          <w:szCs w:val="22"/>
          <w:lang w:val="it-IT"/>
        </w:rPr>
        <w:t>Per i posti letto accreditati la retta comprende:</w:t>
      </w:r>
    </w:p>
    <w:p w:rsidR="00E16772" w:rsidRPr="00E16772" w:rsidRDefault="00E16772" w:rsidP="00E16772">
      <w:pPr>
        <w:pStyle w:val="Intestazione"/>
        <w:numPr>
          <w:ilvl w:val="0"/>
          <w:numId w:val="32"/>
        </w:numPr>
        <w:tabs>
          <w:tab w:val="clear" w:pos="1068"/>
          <w:tab w:val="num" w:pos="720"/>
        </w:tabs>
        <w:ind w:left="720"/>
        <w:jc w:val="both"/>
        <w:rPr>
          <w:rFonts w:cstheme="minorHAnsi"/>
          <w:sz w:val="22"/>
          <w:szCs w:val="22"/>
        </w:rPr>
      </w:pPr>
      <w:r w:rsidRPr="00E16772">
        <w:rPr>
          <w:rFonts w:cstheme="minorHAnsi"/>
          <w:sz w:val="22"/>
          <w:szCs w:val="22"/>
        </w:rPr>
        <w:t>assistenza medica con presenza in struttura del medico dal lunedì al sabato dalle ore 8,00 alle ore 20,00 e continuità assistenziale nottur</w:t>
      </w:r>
      <w:r>
        <w:rPr>
          <w:rFonts w:cstheme="minorHAnsi"/>
          <w:sz w:val="22"/>
          <w:szCs w:val="22"/>
        </w:rPr>
        <w:t>n</w:t>
      </w:r>
      <w:r w:rsidRPr="00E16772">
        <w:rPr>
          <w:rFonts w:cstheme="minorHAnsi"/>
          <w:sz w:val="22"/>
          <w:szCs w:val="22"/>
        </w:rPr>
        <w:t>a e festiva; tutti gli orari sono rego</w:t>
      </w:r>
      <w:r>
        <w:rPr>
          <w:rFonts w:cstheme="minorHAnsi"/>
          <w:sz w:val="22"/>
          <w:szCs w:val="22"/>
        </w:rPr>
        <w:t>larme</w:t>
      </w:r>
      <w:r w:rsidRPr="00E16772">
        <w:rPr>
          <w:rFonts w:cstheme="minorHAnsi"/>
          <w:sz w:val="22"/>
          <w:szCs w:val="22"/>
        </w:rPr>
        <w:t>nte esposti in bacheca con indicazione di un medico referente per ogni nucleo;</w:t>
      </w:r>
    </w:p>
    <w:p w:rsidR="00E16772" w:rsidRPr="00E16772" w:rsidRDefault="00E16772" w:rsidP="00E16772">
      <w:pPr>
        <w:pStyle w:val="Intestazione"/>
        <w:numPr>
          <w:ilvl w:val="0"/>
          <w:numId w:val="32"/>
        </w:numPr>
        <w:tabs>
          <w:tab w:val="clear" w:pos="1068"/>
          <w:tab w:val="num" w:pos="720"/>
        </w:tabs>
        <w:ind w:left="720"/>
        <w:jc w:val="both"/>
        <w:rPr>
          <w:rFonts w:cstheme="minorHAnsi"/>
          <w:sz w:val="22"/>
          <w:szCs w:val="22"/>
        </w:rPr>
      </w:pPr>
      <w:r w:rsidRPr="00E16772">
        <w:rPr>
          <w:rFonts w:cstheme="minorHAnsi"/>
          <w:sz w:val="22"/>
          <w:szCs w:val="22"/>
        </w:rPr>
        <w:t>il Responsabile Sanitario è un Geriatra ed è presente 30 ore la settimana con orario esposto presso la bacheca della struttura re previsti altri medici specialisti;</w:t>
      </w:r>
    </w:p>
    <w:p w:rsidR="00E16772" w:rsidRPr="00E16772" w:rsidRDefault="00E16772" w:rsidP="00E16772">
      <w:pPr>
        <w:pStyle w:val="Intestazione"/>
        <w:numPr>
          <w:ilvl w:val="0"/>
          <w:numId w:val="32"/>
        </w:numPr>
        <w:tabs>
          <w:tab w:val="clear" w:pos="1068"/>
          <w:tab w:val="num" w:pos="720"/>
        </w:tabs>
        <w:ind w:left="720"/>
        <w:jc w:val="both"/>
        <w:rPr>
          <w:rFonts w:cstheme="minorHAnsi"/>
          <w:sz w:val="22"/>
          <w:szCs w:val="22"/>
        </w:rPr>
      </w:pPr>
      <w:r w:rsidRPr="00E16772">
        <w:rPr>
          <w:rFonts w:cstheme="minorHAnsi"/>
          <w:sz w:val="22"/>
          <w:szCs w:val="22"/>
        </w:rPr>
        <w:t>fornitura di farmaci, parafarmaci, presidi e ausili, materiali per medicazione, ossigeno terapia e prodotti nutrizionali per fini speciali;</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assistenza infermieristica 24 ore su 24 con 3 infermieri al mattino e al pomeriggio e presenza notturna di 1 infermiere;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supporto psicologico a ospiti e parenti;</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lavaggio, piccole riparazioni e stiratura della biancheria personale;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nelle ore diurne (dalle ore 8,00 alle ore 19,00), in caso di invio d’urgenza con 112 presso strutture ospedaliere, la presenza e la permanenza di un proprio operatore presso tale struttura per un massimo di due ore; </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trasporto alle visite programmate dal personale sanitario presso strutture ospedaliere appartenenti a ASST Rhodense;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bibite, vino, e caffè ai pasti e quanto necessario per l’opportuna idratazione dell’ospite; </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spuntini e merendine;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servizio parrucchiere: è assicurato gratuitamente n. 1 accesso al mese. Ulteriori prestazioni sono a carico dell’ospite con tariffario esposto in bacheca; </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servizio podologo: sono assicurati 2 accessi all’anno;</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lastRenderedPageBreak/>
        <w:t xml:space="preserve">sono previste visite in esterno o gite (o momenti di aggregazione come feste d’estate, festa dei compleanni, ecc) per tutti gli ospiti in grado di effettuarle. </w:t>
      </w:r>
    </w:p>
    <w:p w:rsidR="00E16772" w:rsidRPr="00E16772" w:rsidRDefault="00E16772" w:rsidP="00E16772">
      <w:pPr>
        <w:rPr>
          <w:rFonts w:asciiTheme="minorHAnsi" w:hAnsiTheme="minorHAnsi" w:cstheme="minorHAnsi"/>
          <w:color w:val="auto"/>
          <w:sz w:val="22"/>
          <w:szCs w:val="22"/>
          <w:u w:val="single"/>
          <w:lang w:val="it-IT"/>
        </w:rPr>
      </w:pPr>
    </w:p>
    <w:p w:rsidR="00E16772" w:rsidRPr="00E16772" w:rsidRDefault="00E16772" w:rsidP="00E16772">
      <w:pPr>
        <w:jc w:val="both"/>
        <w:rPr>
          <w:rFonts w:asciiTheme="minorHAnsi" w:hAnsiTheme="minorHAnsi" w:cstheme="minorHAnsi"/>
          <w:color w:val="auto"/>
          <w:sz w:val="22"/>
          <w:szCs w:val="22"/>
          <w:lang w:val="it-IT"/>
        </w:rPr>
      </w:pPr>
      <w:r w:rsidRPr="00E16772">
        <w:rPr>
          <w:rFonts w:asciiTheme="minorHAnsi" w:hAnsiTheme="minorHAnsi" w:cstheme="minorHAnsi"/>
          <w:color w:val="auto"/>
          <w:sz w:val="22"/>
          <w:szCs w:val="22"/>
          <w:u w:val="single"/>
          <w:lang w:val="it-IT"/>
        </w:rPr>
        <w:t>Per i posti letto solventi non accreditati la retta comprende</w:t>
      </w:r>
      <w:r w:rsidRPr="00E16772">
        <w:rPr>
          <w:rFonts w:asciiTheme="minorHAnsi" w:hAnsiTheme="minorHAnsi" w:cstheme="minorHAnsi"/>
          <w:color w:val="auto"/>
          <w:sz w:val="22"/>
          <w:szCs w:val="22"/>
          <w:lang w:val="it-IT"/>
        </w:rPr>
        <w:t>:</w:t>
      </w:r>
    </w:p>
    <w:p w:rsidR="00E16772" w:rsidRPr="00E16772" w:rsidRDefault="00E16772" w:rsidP="00E16772">
      <w:pPr>
        <w:pStyle w:val="Intestazione"/>
        <w:numPr>
          <w:ilvl w:val="0"/>
          <w:numId w:val="32"/>
        </w:numPr>
        <w:tabs>
          <w:tab w:val="clear" w:pos="1068"/>
          <w:tab w:val="num" w:pos="720"/>
        </w:tabs>
        <w:ind w:left="720"/>
        <w:rPr>
          <w:rFonts w:cstheme="minorHAnsi"/>
          <w:sz w:val="22"/>
          <w:szCs w:val="22"/>
        </w:rPr>
      </w:pPr>
      <w:r w:rsidRPr="00E16772">
        <w:rPr>
          <w:rFonts w:cstheme="minorHAnsi"/>
          <w:sz w:val="22"/>
          <w:szCs w:val="22"/>
        </w:rPr>
        <w:t>l’assistenza medica con presenza in struttura del medico dal lunedì al sabato dalle ore 8,00 alle ore 20,00 e continuità assistenziale notturna e festiva; tutti gli orari sono rego</w:t>
      </w:r>
      <w:r>
        <w:rPr>
          <w:rFonts w:cstheme="minorHAnsi"/>
          <w:sz w:val="22"/>
          <w:szCs w:val="22"/>
        </w:rPr>
        <w:t>larm</w:t>
      </w:r>
      <w:r w:rsidRPr="00E16772">
        <w:rPr>
          <w:rFonts w:cstheme="minorHAnsi"/>
          <w:sz w:val="22"/>
          <w:szCs w:val="22"/>
        </w:rPr>
        <w:t>ente esposti in bacheca con indicazione di un medico referente per ogni nucleo; relazione periodica al MMG (che mantiene in carico l’Ospite).</w:t>
      </w:r>
    </w:p>
    <w:p w:rsidR="00E16772" w:rsidRPr="00E16772" w:rsidRDefault="00E16772" w:rsidP="00E16772">
      <w:pPr>
        <w:pStyle w:val="Intestazione"/>
        <w:ind w:left="720"/>
        <w:rPr>
          <w:rFonts w:cstheme="minorHAnsi"/>
          <w:sz w:val="22"/>
          <w:szCs w:val="22"/>
        </w:rPr>
      </w:pPr>
      <w:r w:rsidRPr="00E16772">
        <w:rPr>
          <w:rFonts w:cstheme="minorHAnsi"/>
          <w:sz w:val="22"/>
          <w:szCs w:val="22"/>
        </w:rPr>
        <w:t xml:space="preserve">La richiesta della fornitura dei farmaci e presidi necessari alla cura ed assistenza </w:t>
      </w:r>
      <w:proofErr w:type="gramStart"/>
      <w:r w:rsidRPr="00E16772">
        <w:rPr>
          <w:rFonts w:cstheme="minorHAnsi"/>
          <w:sz w:val="22"/>
          <w:szCs w:val="22"/>
        </w:rPr>
        <w:t xml:space="preserve">dell’Ospite,   </w:t>
      </w:r>
      <w:proofErr w:type="gramEnd"/>
      <w:r w:rsidRPr="00E16772">
        <w:rPr>
          <w:rFonts w:cstheme="minorHAnsi"/>
          <w:sz w:val="22"/>
          <w:szCs w:val="22"/>
        </w:rPr>
        <w:t xml:space="preserve">           su proposta dell’</w:t>
      </w:r>
      <w:r>
        <w:rPr>
          <w:rFonts w:cstheme="minorHAnsi"/>
          <w:sz w:val="22"/>
          <w:szCs w:val="22"/>
        </w:rPr>
        <w:t>e</w:t>
      </w:r>
      <w:r w:rsidRPr="00E16772">
        <w:rPr>
          <w:rFonts w:cstheme="minorHAnsi"/>
          <w:sz w:val="22"/>
          <w:szCs w:val="22"/>
        </w:rPr>
        <w:t xml:space="preserve">quipe della RSA resta in capo al Medico di Medicina Generale dell’Ospite tramite i familiari. </w:t>
      </w:r>
    </w:p>
    <w:p w:rsidR="00E16772" w:rsidRPr="00E16772" w:rsidRDefault="00E16772" w:rsidP="00E16772">
      <w:pPr>
        <w:pStyle w:val="Intestazione"/>
        <w:numPr>
          <w:ilvl w:val="0"/>
          <w:numId w:val="32"/>
        </w:numPr>
        <w:tabs>
          <w:tab w:val="clear" w:pos="1068"/>
          <w:tab w:val="num" w:pos="720"/>
        </w:tabs>
        <w:ind w:left="720"/>
        <w:rPr>
          <w:rFonts w:cstheme="minorHAnsi"/>
          <w:sz w:val="22"/>
          <w:szCs w:val="22"/>
        </w:rPr>
      </w:pPr>
      <w:r w:rsidRPr="00E16772">
        <w:rPr>
          <w:rFonts w:cstheme="minorHAnsi"/>
          <w:sz w:val="22"/>
          <w:szCs w:val="22"/>
        </w:rPr>
        <w:t>il Responsabile Sanitario è un Geriatra ed è presente 30 ore la settimana con orario esposto presso la bacheca della struttura e previsti altri medici specialisti;</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assistenza infermieristica 24 ore su 24 con 3 infermieri al mattino e al pomeriggio e presenza notturna di 1 infermiere;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supporto psicologico a ospiti e parenti;</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lavaggio, piccole riparazioni e stiratura della biancheria personale;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nelle ore diurne (dalle ore 8,00 alle ore 19,00), in caso di invio d’urgenza con 112 presso strutture ospedaliere, la presenza e la permanenza di un proprio operatore presso tale struttura per un massimo di due ore; </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trasporto alle visite programmate dal personale sanitario presso strutture ospedaliere appartenenti a ASST Rhodense;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bibite, vino, e caffè ai pasti e quanto necessario per l’opportuna idratazione dell’ospite; </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spuntini e merendine;</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servizio parrucchiere: è assicurato gratuitamente n. 1 accesso al mese. Ulteriori prestazioni sono a carico dell’ospite con tariffario esposto in bacheca; </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servizio podologo: sono assicurati 2 accessi all’anno;</w:t>
      </w:r>
    </w:p>
    <w:p w:rsidR="00E16772" w:rsidRPr="00E16772" w:rsidRDefault="00E16772" w:rsidP="00E16772">
      <w:pPr>
        <w:pStyle w:val="Intestazione"/>
        <w:numPr>
          <w:ilvl w:val="0"/>
          <w:numId w:val="31"/>
        </w:numPr>
        <w:jc w:val="both"/>
        <w:rPr>
          <w:rFonts w:cstheme="minorHAnsi"/>
          <w:sz w:val="22"/>
          <w:szCs w:val="22"/>
        </w:rPr>
      </w:pPr>
      <w:r w:rsidRPr="00E16772">
        <w:rPr>
          <w:rFonts w:cstheme="minorHAnsi"/>
          <w:sz w:val="22"/>
          <w:szCs w:val="22"/>
        </w:rPr>
        <w:t xml:space="preserve">sono previste visite in esterno o gite (o momenti di aggregazione come feste d’estate, festa dei compleanni, ecc) per tutti gli ospiti in grado di effettuarle. </w:t>
      </w:r>
    </w:p>
    <w:p w:rsidR="00E16772" w:rsidRPr="00E16772" w:rsidRDefault="00E16772" w:rsidP="00E16772">
      <w:pPr>
        <w:pStyle w:val="Intestazione"/>
        <w:ind w:left="360"/>
        <w:jc w:val="both"/>
        <w:rPr>
          <w:rFonts w:cstheme="minorHAnsi"/>
          <w:sz w:val="22"/>
          <w:szCs w:val="22"/>
        </w:rPr>
      </w:pPr>
    </w:p>
    <w:p w:rsidR="00E16772" w:rsidRPr="00E16772" w:rsidRDefault="00E16772" w:rsidP="00E16772">
      <w:pPr>
        <w:rPr>
          <w:rFonts w:asciiTheme="minorHAnsi" w:hAnsiTheme="minorHAnsi" w:cstheme="minorHAnsi"/>
          <w:color w:val="auto"/>
          <w:sz w:val="22"/>
          <w:szCs w:val="22"/>
          <w:lang w:val="it-IT"/>
        </w:rPr>
      </w:pPr>
      <w:r w:rsidRPr="00E16772">
        <w:rPr>
          <w:rFonts w:asciiTheme="minorHAnsi" w:hAnsiTheme="minorHAnsi" w:cstheme="minorHAnsi"/>
          <w:color w:val="auto"/>
          <w:sz w:val="22"/>
          <w:szCs w:val="22"/>
          <w:lang w:val="it-IT"/>
        </w:rPr>
        <w:t>Sono altresì garantiti i seguenti servizi:</w:t>
      </w:r>
    </w:p>
    <w:p w:rsidR="00E16772" w:rsidRPr="00E16772" w:rsidRDefault="00E16772" w:rsidP="00E16772">
      <w:pPr>
        <w:numPr>
          <w:ilvl w:val="0"/>
          <w:numId w:val="33"/>
        </w:numPr>
        <w:tabs>
          <w:tab w:val="clear" w:pos="1068"/>
          <w:tab w:val="num" w:pos="720"/>
        </w:tabs>
        <w:spacing w:after="0" w:line="240" w:lineRule="auto"/>
        <w:ind w:left="720"/>
        <w:rPr>
          <w:rFonts w:asciiTheme="minorHAnsi" w:hAnsiTheme="minorHAnsi" w:cstheme="minorHAnsi"/>
          <w:color w:val="auto"/>
          <w:sz w:val="22"/>
          <w:szCs w:val="22"/>
        </w:rPr>
      </w:pPr>
      <w:r w:rsidRPr="00E16772">
        <w:rPr>
          <w:rFonts w:asciiTheme="minorHAnsi" w:hAnsiTheme="minorHAnsi" w:cstheme="minorHAnsi"/>
          <w:color w:val="auto"/>
          <w:sz w:val="22"/>
          <w:szCs w:val="22"/>
        </w:rPr>
        <w:t>servizi di assistenza religiosa;</w:t>
      </w:r>
    </w:p>
    <w:p w:rsidR="00E16772" w:rsidRPr="00E16772" w:rsidRDefault="00E16772" w:rsidP="00E16772">
      <w:pPr>
        <w:numPr>
          <w:ilvl w:val="0"/>
          <w:numId w:val="33"/>
        </w:numPr>
        <w:tabs>
          <w:tab w:val="clear" w:pos="1068"/>
          <w:tab w:val="num" w:pos="720"/>
        </w:tabs>
        <w:spacing w:after="0" w:line="240" w:lineRule="auto"/>
        <w:ind w:left="720"/>
        <w:rPr>
          <w:rFonts w:asciiTheme="minorHAnsi" w:hAnsiTheme="minorHAnsi" w:cstheme="minorHAnsi"/>
          <w:sz w:val="22"/>
          <w:szCs w:val="22"/>
          <w:lang w:val="it-IT"/>
        </w:rPr>
      </w:pPr>
      <w:r w:rsidRPr="00E16772">
        <w:rPr>
          <w:rFonts w:asciiTheme="minorHAnsi" w:hAnsiTheme="minorHAnsi" w:cstheme="minorHAnsi"/>
          <w:sz w:val="22"/>
          <w:szCs w:val="22"/>
          <w:lang w:val="it-IT"/>
        </w:rPr>
        <w:t xml:space="preserve">servizi di ricezione di telefonate private a favore degli ospiti dalle 9.00 alle 19,00; </w:t>
      </w:r>
    </w:p>
    <w:p w:rsidR="00E16772" w:rsidRPr="00E16772" w:rsidRDefault="00E16772" w:rsidP="00E16772">
      <w:pPr>
        <w:spacing w:after="0" w:line="240" w:lineRule="auto"/>
        <w:rPr>
          <w:rFonts w:asciiTheme="minorHAnsi" w:hAnsiTheme="minorHAnsi" w:cstheme="minorHAnsi"/>
          <w:sz w:val="22"/>
          <w:szCs w:val="22"/>
          <w:lang w:val="it-IT"/>
        </w:rPr>
      </w:pPr>
    </w:p>
    <w:p w:rsidR="00E16772" w:rsidRPr="00E16772" w:rsidRDefault="00E16772" w:rsidP="00E16772">
      <w:pPr>
        <w:spacing w:after="0" w:line="240" w:lineRule="auto"/>
        <w:rPr>
          <w:rFonts w:asciiTheme="minorHAnsi" w:hAnsiTheme="minorHAnsi" w:cstheme="minorHAnsi"/>
          <w:sz w:val="22"/>
          <w:szCs w:val="22"/>
          <w:lang w:val="it-IT"/>
        </w:rPr>
      </w:pPr>
      <w:r w:rsidRPr="00E16772">
        <w:rPr>
          <w:rFonts w:asciiTheme="minorHAnsi" w:hAnsiTheme="minorHAnsi" w:cstheme="minorHAnsi"/>
          <w:sz w:val="22"/>
          <w:szCs w:val="22"/>
          <w:u w:val="single"/>
          <w:lang w:val="it-IT"/>
        </w:rPr>
        <w:t>NON SONO COMPRESI NELLA RETTA</w:t>
      </w:r>
      <w:r w:rsidRPr="00E16772">
        <w:rPr>
          <w:rFonts w:asciiTheme="minorHAnsi" w:hAnsiTheme="minorHAnsi" w:cstheme="minorHAnsi"/>
          <w:sz w:val="22"/>
          <w:szCs w:val="22"/>
          <w:lang w:val="it-IT"/>
        </w:rPr>
        <w:t>:</w:t>
      </w:r>
    </w:p>
    <w:p w:rsidR="00E16772" w:rsidRPr="00E16772" w:rsidRDefault="00E16772" w:rsidP="00E16772">
      <w:pPr>
        <w:spacing w:after="0" w:line="240" w:lineRule="auto"/>
        <w:rPr>
          <w:rFonts w:asciiTheme="minorHAnsi" w:hAnsiTheme="minorHAnsi" w:cstheme="minorHAnsi"/>
          <w:sz w:val="22"/>
          <w:szCs w:val="22"/>
          <w:lang w:val="it-IT"/>
        </w:rPr>
      </w:pPr>
    </w:p>
    <w:p w:rsidR="00E16772" w:rsidRPr="00E16772" w:rsidRDefault="00E16772" w:rsidP="00E16772">
      <w:pPr>
        <w:pStyle w:val="Paragrafoelenco"/>
        <w:numPr>
          <w:ilvl w:val="0"/>
          <w:numId w:val="46"/>
        </w:numPr>
        <w:spacing w:after="0" w:line="240" w:lineRule="auto"/>
        <w:jc w:val="both"/>
        <w:rPr>
          <w:rFonts w:asciiTheme="minorHAnsi" w:hAnsiTheme="minorHAnsi" w:cstheme="minorHAnsi"/>
          <w:sz w:val="22"/>
          <w:szCs w:val="22"/>
          <w:lang w:val="it-IT"/>
        </w:rPr>
      </w:pPr>
      <w:r w:rsidRPr="00E16772">
        <w:rPr>
          <w:rFonts w:asciiTheme="minorHAnsi" w:hAnsiTheme="minorHAnsi" w:cstheme="minorHAnsi"/>
          <w:sz w:val="22"/>
          <w:szCs w:val="22"/>
          <w:lang w:val="it-IT"/>
        </w:rPr>
        <w:t>farmaci e parafarmaci, ossigeno medicale per ossigenoterapia cronica, presidi e ausili, materiale per medicazione e prodotti nutrizionali per fini speciali che devono essere forniti dal Servizio Sanitario Regionale tramite prescrizione del Medico di Medicina Generale dell’assistito. Eventuali farmaci di fascia C sono a carico della famiglia su prescrizione diretta del medico dell’RSA sempre in condivisione con MMG. Questi devono essere a disposizione della Struttura nella quantità adeguata e sufficiente per fornire l’assistenza più opportuna.</w:t>
      </w:r>
    </w:p>
    <w:p w:rsidR="00E16772" w:rsidRDefault="00E16772" w:rsidP="00E007D6">
      <w:pPr>
        <w:jc w:val="both"/>
        <w:rPr>
          <w:rFonts w:asciiTheme="minorHAnsi" w:hAnsiTheme="minorHAnsi" w:cstheme="minorHAnsi"/>
          <w:color w:val="auto"/>
          <w:sz w:val="22"/>
          <w:szCs w:val="22"/>
          <w:lang w:val="it-IT"/>
        </w:rPr>
      </w:pPr>
    </w:p>
    <w:p w:rsidR="00E16772" w:rsidRDefault="00E16772" w:rsidP="00E007D6">
      <w:pPr>
        <w:jc w:val="both"/>
        <w:rPr>
          <w:rFonts w:asciiTheme="minorHAnsi" w:hAnsiTheme="minorHAnsi" w:cstheme="minorHAnsi"/>
          <w:color w:val="auto"/>
          <w:sz w:val="22"/>
          <w:szCs w:val="22"/>
          <w:lang w:val="it-IT"/>
        </w:rPr>
      </w:pPr>
    </w:p>
    <w:p w:rsidR="000A530C" w:rsidRDefault="000A530C" w:rsidP="000A530C">
      <w:pPr>
        <w:ind w:left="426"/>
        <w:jc w:val="both"/>
        <w:rPr>
          <w:rFonts w:asciiTheme="minorHAnsi" w:hAnsiTheme="minorHAnsi" w:cstheme="minorHAnsi"/>
          <w:sz w:val="22"/>
          <w:szCs w:val="22"/>
          <w:lang w:val="it-IT"/>
        </w:rPr>
      </w:pPr>
      <w:r w:rsidRPr="005025CB">
        <w:rPr>
          <w:rFonts w:asciiTheme="minorHAnsi" w:hAnsiTheme="minorHAnsi" w:cstheme="minorHAnsi"/>
          <w:sz w:val="22"/>
          <w:szCs w:val="22"/>
          <w:lang w:val="it-IT"/>
        </w:rPr>
        <w:lastRenderedPageBreak/>
        <w:t>Il pagamento della retta mensile è posticipato e deve avvenire entro</w:t>
      </w:r>
      <w:r>
        <w:rPr>
          <w:rFonts w:asciiTheme="minorHAnsi" w:hAnsiTheme="minorHAnsi" w:cstheme="minorHAnsi"/>
          <w:sz w:val="22"/>
          <w:szCs w:val="22"/>
          <w:lang w:val="it-IT"/>
        </w:rPr>
        <w:t xml:space="preserve"> la fine del mese della data fattura</w:t>
      </w:r>
    </w:p>
    <w:p w:rsidR="00E007D6" w:rsidRDefault="00E007D6" w:rsidP="000A530C">
      <w:pPr>
        <w:ind w:left="426"/>
        <w:jc w:val="both"/>
        <w:rPr>
          <w:rFonts w:asciiTheme="minorHAnsi" w:hAnsiTheme="minorHAnsi" w:cstheme="minorHAnsi"/>
          <w:sz w:val="22"/>
          <w:szCs w:val="22"/>
          <w:lang w:val="it-IT"/>
        </w:rPr>
      </w:pPr>
    </w:p>
    <w:p w:rsidR="000A530C" w:rsidRPr="00535EC4" w:rsidRDefault="000A530C" w:rsidP="000A530C">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Può essere effettuato:</w:t>
      </w:r>
    </w:p>
    <w:p w:rsidR="000A530C" w:rsidRPr="00535EC4" w:rsidRDefault="000A530C" w:rsidP="000A530C">
      <w:pPr>
        <w:ind w:left="708"/>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Bonifico Bancario</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4"/>
      </w:tblGrid>
      <w:tr w:rsidR="000A530C" w:rsidRPr="00535EC4" w:rsidTr="002C7FA8">
        <w:tc>
          <w:tcPr>
            <w:tcW w:w="9144" w:type="dxa"/>
          </w:tcPr>
          <w:p w:rsidR="000A530C" w:rsidRDefault="000A530C" w:rsidP="002C7FA8">
            <w:pPr>
              <w:rPr>
                <w:rFonts w:asciiTheme="minorHAnsi" w:hAnsiTheme="minorHAnsi" w:cstheme="minorHAnsi"/>
                <w:sz w:val="22"/>
                <w:szCs w:val="22"/>
                <w:lang w:val="it-IT"/>
              </w:rPr>
            </w:pPr>
            <w:r>
              <w:rPr>
                <w:rFonts w:asciiTheme="minorHAnsi" w:hAnsiTheme="minorHAnsi" w:cstheme="minorHAnsi"/>
                <w:sz w:val="22"/>
                <w:szCs w:val="22"/>
                <w:lang w:val="it-IT"/>
              </w:rPr>
              <w:t>BCC DI SESTO SAN GIOVANNI</w:t>
            </w:r>
          </w:p>
          <w:p w:rsidR="000A530C" w:rsidRDefault="000A530C" w:rsidP="002C7FA8">
            <w:pPr>
              <w:rPr>
                <w:rFonts w:asciiTheme="minorHAnsi" w:hAnsiTheme="minorHAnsi" w:cstheme="minorHAnsi"/>
                <w:sz w:val="22"/>
                <w:szCs w:val="22"/>
                <w:lang w:val="it-IT"/>
              </w:rPr>
            </w:pPr>
            <w:r>
              <w:rPr>
                <w:rFonts w:asciiTheme="minorHAnsi" w:hAnsiTheme="minorHAnsi" w:cstheme="minorHAnsi"/>
                <w:sz w:val="22"/>
                <w:szCs w:val="22"/>
                <w:lang w:val="it-IT"/>
              </w:rPr>
              <w:t>Via Meda, 18    20017   Rho     Mi</w:t>
            </w:r>
          </w:p>
          <w:p w:rsidR="000A530C" w:rsidRPr="00535EC4" w:rsidRDefault="000A530C" w:rsidP="002C7FA8">
            <w:pPr>
              <w:rPr>
                <w:rFonts w:asciiTheme="minorHAnsi" w:hAnsiTheme="minorHAnsi" w:cstheme="minorHAnsi"/>
                <w:sz w:val="22"/>
                <w:szCs w:val="22"/>
                <w:lang w:val="it-IT"/>
              </w:rPr>
            </w:pPr>
            <w:r>
              <w:rPr>
                <w:rFonts w:asciiTheme="minorHAnsi" w:hAnsiTheme="minorHAnsi" w:cstheme="minorHAnsi"/>
                <w:sz w:val="22"/>
                <w:szCs w:val="22"/>
                <w:lang w:val="it-IT"/>
              </w:rPr>
              <w:t>IBAN   IT 90 V 08453 20500 000000 320371</w:t>
            </w:r>
          </w:p>
        </w:tc>
      </w:tr>
    </w:tbl>
    <w:p w:rsidR="000A530C" w:rsidRPr="00535EC4" w:rsidRDefault="000A530C" w:rsidP="000A530C">
      <w:pPr>
        <w:ind w:left="708"/>
        <w:jc w:val="both"/>
        <w:rPr>
          <w:rFonts w:asciiTheme="minorHAnsi" w:hAnsiTheme="minorHAnsi" w:cstheme="minorHAnsi"/>
          <w:sz w:val="22"/>
          <w:szCs w:val="22"/>
          <w:lang w:val="it-IT"/>
        </w:rPr>
      </w:pPr>
    </w:p>
    <w:p w:rsidR="000A530C" w:rsidRPr="00535EC4" w:rsidRDefault="000A530C" w:rsidP="000A530C">
      <w:pPr>
        <w:ind w:left="708"/>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 RID: questa procedura ha il vantaggio di essere un metodo veloce e sicuro di pagamento che permette di risparmiare tempo (non c’è bisogno di recarsi nella sede della banca) e denaro (le commissioni di bonifico sono più elevate rispetto a quelle di addebito RID).  </w:t>
      </w:r>
    </w:p>
    <w:p w:rsidR="00591689" w:rsidRPr="00591689" w:rsidRDefault="00591689" w:rsidP="00250F3A">
      <w:pPr>
        <w:spacing w:after="0" w:line="240" w:lineRule="auto"/>
        <w:ind w:left="720"/>
        <w:rPr>
          <w:rFonts w:asciiTheme="minorHAnsi" w:hAnsiTheme="minorHAnsi" w:cstheme="minorHAnsi"/>
          <w:sz w:val="22"/>
          <w:szCs w:val="22"/>
          <w:lang w:val="it-IT"/>
        </w:rPr>
      </w:pPr>
    </w:p>
    <w:p w:rsidR="008E3193" w:rsidRPr="00535EC4" w:rsidRDefault="008E3193" w:rsidP="000A530C">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L’attivazione dei Servizi Sociali dei Comuni, qualora l’interessato non sia in grado di sostenere gli oneri del ricovero, compete ai parenti dell’ospite. </w:t>
      </w:r>
    </w:p>
    <w:p w:rsidR="008E3193" w:rsidRPr="00535EC4" w:rsidRDefault="008E3193" w:rsidP="008E3193">
      <w:pPr>
        <w:ind w:left="426"/>
        <w:jc w:val="both"/>
        <w:rPr>
          <w:rFonts w:asciiTheme="minorHAnsi" w:hAnsiTheme="minorHAnsi" w:cstheme="minorHAnsi"/>
          <w:sz w:val="22"/>
          <w:szCs w:val="22"/>
          <w:lang w:val="it-IT"/>
        </w:rPr>
      </w:pPr>
      <w:r w:rsidRPr="00265584">
        <w:rPr>
          <w:rFonts w:asciiTheme="minorHAnsi" w:hAnsiTheme="minorHAnsi" w:cstheme="minorHAnsi"/>
          <w:sz w:val="22"/>
          <w:szCs w:val="22"/>
          <w:lang w:val="it-IT"/>
        </w:rPr>
        <w:t>All’ingresso l’ospite deve versare un deposito cauzionale infruttifero pari a</w:t>
      </w:r>
      <w:r w:rsidR="00250F3A" w:rsidRPr="00265584">
        <w:rPr>
          <w:rFonts w:asciiTheme="minorHAnsi" w:hAnsiTheme="minorHAnsi" w:cstheme="minorHAnsi"/>
          <w:sz w:val="22"/>
          <w:szCs w:val="22"/>
          <w:lang w:val="it-IT"/>
        </w:rPr>
        <w:t>d una mensilità (di gg. 30)</w:t>
      </w:r>
      <w:r w:rsidRPr="00265584">
        <w:rPr>
          <w:rFonts w:asciiTheme="minorHAnsi" w:hAnsiTheme="minorHAnsi" w:cstheme="minorHAnsi"/>
          <w:sz w:val="22"/>
          <w:szCs w:val="22"/>
          <w:lang w:val="it-IT"/>
        </w:rPr>
        <w:t>.</w:t>
      </w:r>
      <w:r w:rsidRPr="00535EC4">
        <w:rPr>
          <w:rFonts w:asciiTheme="minorHAnsi" w:hAnsiTheme="minorHAnsi" w:cstheme="minorHAnsi"/>
          <w:sz w:val="22"/>
          <w:szCs w:val="22"/>
          <w:lang w:val="it-IT"/>
        </w:rPr>
        <w:t xml:space="preserve"> Tale somma verrà restituita infruttifera al termine della permanenza nella struttura qualora non si siano verificate, durante tale periodo danneggiamenti a cose di proprietà dell’Azienda.</w:t>
      </w:r>
    </w:p>
    <w:p w:rsidR="00FA3807"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L’ammissione alla RSA </w:t>
      </w:r>
      <w:r w:rsidR="00284EEA" w:rsidRPr="00535EC4">
        <w:rPr>
          <w:rFonts w:asciiTheme="minorHAnsi" w:hAnsiTheme="minorHAnsi" w:cstheme="minorHAnsi"/>
          <w:sz w:val="22"/>
          <w:szCs w:val="22"/>
          <w:lang w:val="it-IT"/>
        </w:rPr>
        <w:t xml:space="preserve">di Lainate </w:t>
      </w:r>
      <w:r w:rsidRPr="00535EC4">
        <w:rPr>
          <w:rFonts w:asciiTheme="minorHAnsi" w:hAnsiTheme="minorHAnsi" w:cstheme="minorHAnsi"/>
          <w:sz w:val="22"/>
          <w:szCs w:val="22"/>
          <w:lang w:val="it-IT"/>
        </w:rPr>
        <w:t xml:space="preserve">avviene tramite contratto di ingresso sottoscritto dall’interessato e/o da un soggetto abilitato alla firma, che con la sottoscrizione del suddetto contratto assume la qualifica di stipulante ai sensi e per gli effetti dell’art. 1411 del Codice Civile e come tale è soggetto obbligato, in modo particolare con riferimento all’onere della retta, nei confronti della promittente </w:t>
      </w:r>
      <w:r w:rsidR="00284EEA" w:rsidRPr="00535EC4">
        <w:rPr>
          <w:rFonts w:asciiTheme="minorHAnsi" w:hAnsiTheme="minorHAnsi" w:cstheme="minorHAnsi"/>
          <w:sz w:val="22"/>
          <w:szCs w:val="22"/>
          <w:lang w:val="it-IT"/>
        </w:rPr>
        <w:t xml:space="preserve">Sercop, </w:t>
      </w:r>
      <w:r w:rsidRPr="00535EC4">
        <w:rPr>
          <w:rFonts w:asciiTheme="minorHAnsi" w:hAnsiTheme="minorHAnsi" w:cstheme="minorHAnsi"/>
          <w:sz w:val="22"/>
          <w:szCs w:val="22"/>
          <w:lang w:val="it-IT"/>
        </w:rPr>
        <w:t xml:space="preserve">Azienda </w:t>
      </w:r>
      <w:r w:rsidR="00284EEA" w:rsidRPr="00535EC4">
        <w:rPr>
          <w:rFonts w:asciiTheme="minorHAnsi" w:hAnsiTheme="minorHAnsi" w:cstheme="minorHAnsi"/>
          <w:sz w:val="22"/>
          <w:szCs w:val="22"/>
          <w:lang w:val="it-IT"/>
        </w:rPr>
        <w:t>Servizi Comunali alla</w:t>
      </w:r>
      <w:r w:rsidRPr="00535EC4">
        <w:rPr>
          <w:rFonts w:asciiTheme="minorHAnsi" w:hAnsiTheme="minorHAnsi" w:cstheme="minorHAnsi"/>
          <w:sz w:val="22"/>
          <w:szCs w:val="22"/>
          <w:lang w:val="it-IT"/>
        </w:rPr>
        <w:t xml:space="preserve"> Persona.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L’interessato, inoltre, dovrà sottoscrivere il consenso al ricovero, o qualora incapace tale consenso dovrà esser sottoscritto da altro soggetto avente titolo a norma di legge.  </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L’ospite/soggetto abilitato alla firma è tenuto alla sottoscrizione della modulistica necessaria per for</w:t>
      </w:r>
      <w:r w:rsidR="00FA3807" w:rsidRPr="00535EC4">
        <w:rPr>
          <w:rFonts w:asciiTheme="minorHAnsi" w:hAnsiTheme="minorHAnsi" w:cstheme="minorHAnsi"/>
          <w:sz w:val="22"/>
          <w:szCs w:val="22"/>
          <w:lang w:val="it-IT"/>
        </w:rPr>
        <w:t>m</w:t>
      </w:r>
      <w:r w:rsidRPr="00535EC4">
        <w:rPr>
          <w:rFonts w:asciiTheme="minorHAnsi" w:hAnsiTheme="minorHAnsi" w:cstheme="minorHAnsi"/>
          <w:sz w:val="22"/>
          <w:szCs w:val="22"/>
          <w:lang w:val="it-IT"/>
        </w:rPr>
        <w:t>alizzare l’ingresso.</w:t>
      </w:r>
    </w:p>
    <w:p w:rsidR="008E3193"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I parenti sono tenuti a segnalare l’eventuale presenza di un tutore/amministratore di sostegno nominato dal Tribunale, o eventuali procure formalizzate a norma di legge, presentando copia della relativa documentazione.  </w:t>
      </w:r>
    </w:p>
    <w:p w:rsidR="008E3193" w:rsidRPr="00535EC4" w:rsidRDefault="007E283C" w:rsidP="007E283C">
      <w:pPr>
        <w:ind w:left="426"/>
        <w:jc w:val="both"/>
        <w:rPr>
          <w:rFonts w:asciiTheme="minorHAnsi" w:hAnsiTheme="minorHAnsi" w:cstheme="minorHAnsi"/>
          <w:sz w:val="22"/>
          <w:szCs w:val="22"/>
          <w:lang w:val="it-IT"/>
        </w:rPr>
      </w:pPr>
      <w:r>
        <w:rPr>
          <w:rFonts w:asciiTheme="minorHAnsi" w:hAnsiTheme="minorHAnsi" w:cstheme="minorHAnsi"/>
          <w:sz w:val="22"/>
          <w:szCs w:val="22"/>
          <w:lang w:val="it-IT"/>
        </w:rPr>
        <w:t>Qualora durante la degenza dovesse essere nominato un amministratore di sostegno, sarà fatto sottoscrivere allo stesso un nuovo contratto.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Il Ricove</w:t>
      </w:r>
      <w:r w:rsidR="00D12230">
        <w:rPr>
          <w:rFonts w:asciiTheme="minorHAnsi" w:hAnsiTheme="minorHAnsi" w:cstheme="minorHAnsi"/>
          <w:sz w:val="22"/>
          <w:szCs w:val="22"/>
          <w:lang w:val="it-IT"/>
        </w:rPr>
        <w:t>ro presso la struttura della RSD</w:t>
      </w:r>
      <w:r w:rsidR="00FA3807" w:rsidRPr="00535EC4">
        <w:rPr>
          <w:rFonts w:asciiTheme="minorHAnsi" w:hAnsiTheme="minorHAnsi" w:cstheme="minorHAnsi"/>
          <w:sz w:val="22"/>
          <w:szCs w:val="22"/>
          <w:lang w:val="it-IT"/>
        </w:rPr>
        <w:t xml:space="preserve"> di Lainate</w:t>
      </w:r>
      <w:r w:rsidRPr="00535EC4">
        <w:rPr>
          <w:rFonts w:asciiTheme="minorHAnsi" w:hAnsiTheme="minorHAnsi" w:cstheme="minorHAnsi"/>
          <w:sz w:val="22"/>
          <w:szCs w:val="22"/>
          <w:lang w:val="it-IT"/>
        </w:rPr>
        <w:t xml:space="preserve"> di persone residenti fuori dalla Regione Lombardia è espressamente subordinato alle seguenti condizioni:</w:t>
      </w:r>
    </w:p>
    <w:p w:rsidR="008E3193" w:rsidRPr="00535EC4" w:rsidRDefault="008E3193" w:rsidP="008E3193">
      <w:pPr>
        <w:ind w:left="709" w:hanging="283"/>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lastRenderedPageBreak/>
        <w:t>-</w:t>
      </w:r>
      <w:r w:rsidRPr="00535EC4">
        <w:rPr>
          <w:rFonts w:asciiTheme="minorHAnsi" w:hAnsiTheme="minorHAnsi" w:cstheme="minorHAnsi"/>
          <w:sz w:val="22"/>
          <w:szCs w:val="22"/>
          <w:lang w:val="it-IT"/>
        </w:rPr>
        <w:tab/>
        <w:t>disponibilità di posti presso la struttura e contemporanea assenza nelle liste di attesa di persone Residenti nella Regione Lombardia;</w:t>
      </w:r>
    </w:p>
    <w:p w:rsidR="008E3193" w:rsidRPr="00535EC4" w:rsidRDefault="008E3193" w:rsidP="008E3193">
      <w:pPr>
        <w:ind w:left="709" w:hanging="283"/>
        <w:jc w:val="both"/>
        <w:rPr>
          <w:rFonts w:asciiTheme="minorHAnsi" w:hAnsiTheme="minorHAnsi" w:cstheme="minorHAnsi"/>
          <w:sz w:val="22"/>
          <w:szCs w:val="22"/>
          <w:highlight w:val="yellow"/>
          <w:lang w:val="it-IT"/>
        </w:rPr>
      </w:pPr>
      <w:r w:rsidRPr="00535EC4">
        <w:rPr>
          <w:rFonts w:asciiTheme="minorHAnsi" w:hAnsiTheme="minorHAnsi" w:cstheme="minorHAnsi"/>
          <w:sz w:val="22"/>
          <w:szCs w:val="22"/>
          <w:lang w:val="it-IT"/>
        </w:rPr>
        <w:t>-</w:t>
      </w:r>
      <w:r w:rsidRPr="00535EC4">
        <w:rPr>
          <w:rFonts w:asciiTheme="minorHAnsi" w:hAnsiTheme="minorHAnsi" w:cstheme="minorHAnsi"/>
          <w:sz w:val="22"/>
          <w:szCs w:val="22"/>
          <w:lang w:val="it-IT"/>
        </w:rPr>
        <w:tab/>
        <w:t xml:space="preserve">corresponsione mensile, in aggiunta alla retta prevista al precedente art. 6, della quota sanitaria determinata con il sistema </w:t>
      </w:r>
      <w:r w:rsidR="00D12230">
        <w:rPr>
          <w:rFonts w:asciiTheme="minorHAnsi" w:hAnsiTheme="minorHAnsi" w:cstheme="minorHAnsi"/>
          <w:sz w:val="22"/>
          <w:szCs w:val="22"/>
          <w:lang w:val="it-IT"/>
        </w:rPr>
        <w:t>SIDI</w:t>
      </w:r>
      <w:r w:rsidRPr="00535EC4">
        <w:rPr>
          <w:rFonts w:asciiTheme="minorHAnsi" w:hAnsiTheme="minorHAnsi" w:cstheme="minorHAnsi"/>
          <w:sz w:val="22"/>
          <w:szCs w:val="22"/>
          <w:lang w:val="it-IT"/>
        </w:rPr>
        <w:t xml:space="preserve"> come per i residenti nella Regione Lombardia.</w:t>
      </w:r>
    </w:p>
    <w:p w:rsidR="008E3193" w:rsidRPr="00535EC4" w:rsidRDefault="008E3193" w:rsidP="008E3193">
      <w:pPr>
        <w:ind w:left="426"/>
        <w:jc w:val="both"/>
        <w:rPr>
          <w:rFonts w:asciiTheme="minorHAnsi" w:hAnsiTheme="minorHAnsi" w:cstheme="minorHAnsi"/>
          <w:sz w:val="22"/>
          <w:szCs w:val="22"/>
          <w:lang w:val="it-IT"/>
        </w:rPr>
      </w:pPr>
      <w:proofErr w:type="gramStart"/>
      <w:r w:rsidRPr="00535EC4">
        <w:rPr>
          <w:rFonts w:asciiTheme="minorHAnsi" w:hAnsiTheme="minorHAnsi" w:cstheme="minorHAnsi"/>
          <w:sz w:val="22"/>
          <w:szCs w:val="22"/>
          <w:lang w:val="it-IT"/>
        </w:rPr>
        <w:t>E’</w:t>
      </w:r>
      <w:proofErr w:type="gramEnd"/>
      <w:r w:rsidRPr="00535EC4">
        <w:rPr>
          <w:rFonts w:asciiTheme="minorHAnsi" w:hAnsiTheme="minorHAnsi" w:cstheme="minorHAnsi"/>
          <w:sz w:val="22"/>
          <w:szCs w:val="22"/>
          <w:lang w:val="it-IT"/>
        </w:rPr>
        <w:t xml:space="preserve"> rilasciata agli ospiti a cura dell’Amministrazione la dichiarazione prevista dalla </w:t>
      </w:r>
      <w:r w:rsidRPr="00535EC4">
        <w:rPr>
          <w:rStyle w:val="AcronimoHTML"/>
          <w:rFonts w:asciiTheme="minorHAnsi" w:hAnsiTheme="minorHAnsi" w:cstheme="minorHAnsi"/>
          <w:sz w:val="22"/>
          <w:szCs w:val="22"/>
          <w:lang w:val="it-IT"/>
        </w:rPr>
        <w:t>d.g.r.</w:t>
      </w:r>
      <w:r w:rsidRPr="00535EC4">
        <w:rPr>
          <w:rFonts w:asciiTheme="minorHAnsi" w:hAnsiTheme="minorHAnsi" w:cstheme="minorHAnsi"/>
          <w:sz w:val="22"/>
          <w:szCs w:val="22"/>
          <w:lang w:val="it-IT"/>
        </w:rPr>
        <w:t xml:space="preserve"> 21 marzo 1997, n. 26316, attestante le componenti della retta relative alle prestazioni sanitarie ed alle prestazioni non sanitarie.</w:t>
      </w:r>
    </w:p>
    <w:p w:rsidR="008E3193" w:rsidRPr="00FA3807" w:rsidRDefault="008E3193" w:rsidP="00B952B2">
      <w:pPr>
        <w:numPr>
          <w:ilvl w:val="0"/>
          <w:numId w:val="38"/>
        </w:numPr>
        <w:spacing w:after="0" w:line="240" w:lineRule="auto"/>
        <w:ind w:left="720" w:hanging="567"/>
        <w:rPr>
          <w:rFonts w:asciiTheme="minorHAnsi" w:hAnsiTheme="minorHAnsi" w:cstheme="minorHAnsi"/>
          <w:sz w:val="22"/>
          <w:szCs w:val="22"/>
        </w:rPr>
      </w:pPr>
      <w:r w:rsidRPr="00FA3807">
        <w:rPr>
          <w:rFonts w:asciiTheme="minorHAnsi" w:hAnsiTheme="minorHAnsi" w:cstheme="minorHAnsi"/>
          <w:b/>
          <w:sz w:val="22"/>
          <w:szCs w:val="22"/>
        </w:rPr>
        <w:t>Dimissioni ed allontanamento dell’ospite</w:t>
      </w:r>
    </w:p>
    <w:p w:rsidR="00FA3807" w:rsidRPr="00FA3807" w:rsidRDefault="00FA3807" w:rsidP="00FA3807">
      <w:pPr>
        <w:spacing w:after="0" w:line="240" w:lineRule="auto"/>
        <w:ind w:left="720"/>
        <w:rPr>
          <w:rFonts w:asciiTheme="minorHAnsi" w:hAnsiTheme="minorHAnsi" w:cstheme="minorHAnsi"/>
          <w:sz w:val="22"/>
          <w:szCs w:val="22"/>
        </w:rPr>
      </w:pP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L’Ente può dimettere l’ospite con provvedimento motivato qualora:</w:t>
      </w:r>
    </w:p>
    <w:p w:rsidR="008E3193" w:rsidRPr="00535EC4" w:rsidRDefault="008E3193" w:rsidP="008E3193">
      <w:pPr>
        <w:numPr>
          <w:ilvl w:val="0"/>
          <w:numId w:val="36"/>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su richiesta dell’interessato </w:t>
      </w:r>
      <w:r w:rsidR="00351BF0">
        <w:rPr>
          <w:rFonts w:asciiTheme="minorHAnsi" w:hAnsiTheme="minorHAnsi" w:cstheme="minorHAnsi"/>
          <w:sz w:val="22"/>
          <w:szCs w:val="22"/>
          <w:lang w:val="it-IT"/>
        </w:rPr>
        <w:t>l</w:t>
      </w:r>
      <w:r w:rsidRPr="00535EC4">
        <w:rPr>
          <w:rFonts w:asciiTheme="minorHAnsi" w:hAnsiTheme="minorHAnsi" w:cstheme="minorHAnsi"/>
          <w:sz w:val="22"/>
          <w:szCs w:val="22"/>
          <w:lang w:val="it-IT"/>
        </w:rPr>
        <w:t>’ospite con capacità cognitive integre, può firmare in ogni momento le dimissioni dalla struttura. La Direzione verifica con il diretto interessato ed i familiari la fattibilità di tale ipotesi;</w:t>
      </w:r>
    </w:p>
    <w:p w:rsidR="008E3193" w:rsidRPr="00535EC4" w:rsidRDefault="008E3193" w:rsidP="008E3193">
      <w:pPr>
        <w:numPr>
          <w:ilvl w:val="0"/>
          <w:numId w:val="36"/>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l’ospite commetta gravi infrazioni al regolamento interno, mettendo a repentaglio la propria od altrui incolumità;</w:t>
      </w:r>
    </w:p>
    <w:p w:rsidR="008E3193" w:rsidRPr="00535EC4" w:rsidRDefault="00FA3807" w:rsidP="008E3193">
      <w:pPr>
        <w:numPr>
          <w:ilvl w:val="0"/>
          <w:numId w:val="36"/>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l’ospite presenta</w:t>
      </w:r>
      <w:r w:rsidR="008E3193" w:rsidRPr="00535EC4">
        <w:rPr>
          <w:rFonts w:asciiTheme="minorHAnsi" w:hAnsiTheme="minorHAnsi" w:cstheme="minorHAnsi"/>
          <w:sz w:val="22"/>
          <w:szCs w:val="22"/>
          <w:lang w:val="it-IT"/>
        </w:rPr>
        <w:t xml:space="preserve"> patologie incompatibil</w:t>
      </w:r>
      <w:r w:rsidR="00D12230">
        <w:rPr>
          <w:rFonts w:asciiTheme="minorHAnsi" w:hAnsiTheme="minorHAnsi" w:cstheme="minorHAnsi"/>
          <w:sz w:val="22"/>
          <w:szCs w:val="22"/>
          <w:lang w:val="it-IT"/>
        </w:rPr>
        <w:t>i con la vita di comunità in RSD</w:t>
      </w:r>
      <w:r w:rsidR="008E3193" w:rsidRPr="00535EC4">
        <w:rPr>
          <w:rFonts w:asciiTheme="minorHAnsi" w:hAnsiTheme="minorHAnsi" w:cstheme="minorHAnsi"/>
          <w:sz w:val="22"/>
          <w:szCs w:val="22"/>
          <w:lang w:val="it-IT"/>
        </w:rPr>
        <w:t>;</w:t>
      </w:r>
    </w:p>
    <w:p w:rsidR="008E3193" w:rsidRPr="00535EC4" w:rsidRDefault="008E3193" w:rsidP="008E3193">
      <w:pPr>
        <w:numPr>
          <w:ilvl w:val="0"/>
          <w:numId w:val="36"/>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l’ospite o i parenti rifiutino il trasferimento in altro reparto;</w:t>
      </w:r>
    </w:p>
    <w:p w:rsidR="008E3193" w:rsidRPr="00535EC4" w:rsidRDefault="008E3193" w:rsidP="008E3193">
      <w:pPr>
        <w:numPr>
          <w:ilvl w:val="0"/>
          <w:numId w:val="36"/>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l’ospite o il parente assumano comportamenti che configurino palese sfiducia rispetto alle strategie di cura;</w:t>
      </w:r>
    </w:p>
    <w:p w:rsidR="008E3193" w:rsidRPr="008134A9" w:rsidRDefault="008E3193" w:rsidP="008E3193">
      <w:pPr>
        <w:numPr>
          <w:ilvl w:val="0"/>
          <w:numId w:val="36"/>
        </w:numPr>
        <w:spacing w:after="0" w:line="240" w:lineRule="auto"/>
        <w:jc w:val="both"/>
        <w:rPr>
          <w:rFonts w:asciiTheme="minorHAnsi" w:hAnsiTheme="minorHAnsi" w:cstheme="minorHAnsi"/>
          <w:sz w:val="22"/>
          <w:szCs w:val="22"/>
          <w:lang w:val="it-IT"/>
        </w:rPr>
      </w:pPr>
      <w:r w:rsidRPr="008134A9">
        <w:rPr>
          <w:rFonts w:asciiTheme="minorHAnsi" w:hAnsiTheme="minorHAnsi" w:cstheme="minorHAnsi"/>
          <w:sz w:val="22"/>
          <w:szCs w:val="22"/>
          <w:lang w:val="it-IT"/>
        </w:rPr>
        <w:t xml:space="preserve">sia moroso nel pagamento della retta, salvo che si tratti di morosità dovuta ad </w:t>
      </w:r>
      <w:r w:rsidR="004C3393" w:rsidRPr="008134A9">
        <w:rPr>
          <w:rFonts w:asciiTheme="minorHAnsi" w:hAnsiTheme="minorHAnsi" w:cstheme="minorHAnsi"/>
          <w:sz w:val="22"/>
          <w:szCs w:val="22"/>
          <w:lang w:val="it-IT"/>
        </w:rPr>
        <w:t>e</w:t>
      </w:r>
      <w:r w:rsidRPr="008134A9">
        <w:rPr>
          <w:rFonts w:asciiTheme="minorHAnsi" w:hAnsiTheme="minorHAnsi" w:cstheme="minorHAnsi"/>
          <w:sz w:val="22"/>
          <w:szCs w:val="22"/>
          <w:lang w:val="it-IT"/>
        </w:rPr>
        <w:t>venti particolari e/o eccezionali, adeguatamente documentati dall’ospite o dai soggetti stipulanti il contratto di ingresso.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Accertata la sussistenza della morosità l’Azienda invia agli interessati una prima nota di sollecito. Trascorsi altri 15 giorni, senza che vi siano pagamenti, l’Azienda provvede a trattenere l’importo del deposito cauzionale ed a chiedere, a mezzo di una seconda nota di sollecito, il reintegro del deposito cauzionale stesso nonché il pagamento delle rette ancora in sospeso. Contestualmente l’Azienda informa il Comune e la </w:t>
      </w:r>
      <w:r w:rsidR="00535EC4">
        <w:rPr>
          <w:rFonts w:asciiTheme="minorHAnsi" w:hAnsiTheme="minorHAnsi" w:cstheme="minorHAnsi"/>
          <w:sz w:val="22"/>
          <w:szCs w:val="22"/>
          <w:lang w:val="it-IT"/>
        </w:rPr>
        <w:t>ATS a</w:t>
      </w:r>
      <w:r w:rsidRPr="00535EC4">
        <w:rPr>
          <w:rFonts w:asciiTheme="minorHAnsi" w:hAnsiTheme="minorHAnsi" w:cstheme="minorHAnsi"/>
          <w:sz w:val="22"/>
          <w:szCs w:val="22"/>
          <w:lang w:val="it-IT"/>
        </w:rPr>
        <w:t xml:space="preserve">ffinché le eventuali dimissioni dell’ospite avvengano in forma protetta. </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Qualora i mancati pagamenti raggiungano un importo pari a 2 mensilità della</w:t>
      </w:r>
      <w:r w:rsidR="00A9475C">
        <w:rPr>
          <w:rFonts w:asciiTheme="minorHAnsi" w:hAnsiTheme="minorHAnsi" w:cstheme="minorHAnsi"/>
          <w:sz w:val="22"/>
          <w:szCs w:val="22"/>
          <w:lang w:val="it-IT"/>
        </w:rPr>
        <w:t xml:space="preserve"> </w:t>
      </w:r>
      <w:r w:rsidRPr="00535EC4">
        <w:rPr>
          <w:rFonts w:asciiTheme="minorHAnsi" w:hAnsiTheme="minorHAnsi" w:cstheme="minorHAnsi"/>
          <w:sz w:val="22"/>
          <w:szCs w:val="22"/>
          <w:lang w:val="it-IT"/>
        </w:rPr>
        <w:t>rett</w:t>
      </w:r>
      <w:r w:rsidR="00A9475C">
        <w:rPr>
          <w:rFonts w:asciiTheme="minorHAnsi" w:hAnsiTheme="minorHAnsi" w:cstheme="minorHAnsi"/>
          <w:sz w:val="22"/>
          <w:szCs w:val="22"/>
          <w:lang w:val="it-IT"/>
        </w:rPr>
        <w:t>a</w:t>
      </w:r>
      <w:r w:rsidRPr="00535EC4">
        <w:rPr>
          <w:rFonts w:asciiTheme="minorHAnsi" w:hAnsiTheme="minorHAnsi" w:cstheme="minorHAnsi"/>
          <w:sz w:val="22"/>
          <w:szCs w:val="22"/>
          <w:lang w:val="it-IT"/>
        </w:rPr>
        <w:t xml:space="preserve"> l’Azienda può procedere alla dimissione dell’ospite. Fino al momento delle dimissioni l’Azienda adempirà a tutti i propri obblighi previsti nel presente contratto.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Nel caso in cui, p</w:t>
      </w:r>
      <w:r w:rsidR="00D12230">
        <w:rPr>
          <w:rFonts w:asciiTheme="minorHAnsi" w:hAnsiTheme="minorHAnsi" w:cstheme="minorHAnsi"/>
          <w:sz w:val="22"/>
          <w:szCs w:val="22"/>
          <w:lang w:val="it-IT"/>
        </w:rPr>
        <w:t>er particolari patologie, la RSD</w:t>
      </w:r>
      <w:r w:rsidRPr="00535EC4">
        <w:rPr>
          <w:rFonts w:asciiTheme="minorHAnsi" w:hAnsiTheme="minorHAnsi" w:cstheme="minorHAnsi"/>
          <w:sz w:val="22"/>
          <w:szCs w:val="22"/>
          <w:lang w:val="it-IT"/>
        </w:rPr>
        <w:t xml:space="preserve"> non sia in grado di fornire assistenza adeguata, la Direzione proporrà all’ospite ed ai parenti, accompagnandoli se richiesto, la soluzione più opportuna.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In caso di decesso o di dimissione, gli effetti personali e quant’altro di proprietà, saranno consegnati agli effettivi aventi diritto, che abbiano presentato tutta la documentazione necessaria alla loro individuazione e/o un atto notorio da compilarsi presso il Comune di residenza e/o un Notaio e/o una autocertificazione. I familiari dovranno rilasciare dichiarazione sottoscritta con l’elenco degli effetti ritirati. In caso di rinuncia al ritiro di tutti o di una parte degli effetti, deve essere redatta apposita dichiarazione sottoscritta.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Ciascun ospite può, con preavviso di almeno 10 giorni, uscire dalla </w:t>
      </w:r>
      <w:r w:rsidR="0003536D" w:rsidRPr="00535EC4">
        <w:rPr>
          <w:rFonts w:asciiTheme="minorHAnsi" w:hAnsiTheme="minorHAnsi" w:cstheme="minorHAnsi"/>
          <w:sz w:val="22"/>
          <w:szCs w:val="22"/>
          <w:lang w:val="it-IT"/>
        </w:rPr>
        <w:t>RSA</w:t>
      </w:r>
      <w:r w:rsidRPr="00535EC4">
        <w:rPr>
          <w:rFonts w:asciiTheme="minorHAnsi" w:hAnsiTheme="minorHAnsi" w:cstheme="minorHAnsi"/>
          <w:sz w:val="22"/>
          <w:szCs w:val="22"/>
          <w:lang w:val="it-IT"/>
        </w:rPr>
        <w:t xml:space="preserve"> per dimissioni volontarie, previa dichiarazione sottoscritta, che sollevi da qualsiasi tipo di responsabilità la </w:t>
      </w:r>
      <w:r w:rsidR="0003536D" w:rsidRPr="00535EC4">
        <w:rPr>
          <w:rFonts w:asciiTheme="minorHAnsi" w:hAnsiTheme="minorHAnsi" w:cstheme="minorHAnsi"/>
          <w:sz w:val="22"/>
          <w:szCs w:val="22"/>
          <w:lang w:val="it-IT"/>
        </w:rPr>
        <w:t>struttura</w:t>
      </w:r>
      <w:r w:rsidRPr="00535EC4">
        <w:rPr>
          <w:rFonts w:asciiTheme="minorHAnsi" w:hAnsiTheme="minorHAnsi" w:cstheme="minorHAnsi"/>
          <w:sz w:val="22"/>
          <w:szCs w:val="22"/>
          <w:lang w:val="it-IT"/>
        </w:rPr>
        <w:t>.</w:t>
      </w: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lastRenderedPageBreak/>
        <w:t>Effetti personali degli ospiti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Gli ospiti possono lasciare in custodia presso l</w:t>
      </w:r>
      <w:r w:rsidR="0003536D" w:rsidRPr="00535EC4">
        <w:rPr>
          <w:rFonts w:asciiTheme="minorHAnsi" w:hAnsiTheme="minorHAnsi" w:cstheme="minorHAnsi"/>
          <w:sz w:val="22"/>
          <w:szCs w:val="22"/>
          <w:lang w:val="it-IT"/>
        </w:rPr>
        <w:t xml:space="preserve">’Ufficio amministrativo della struttura </w:t>
      </w:r>
      <w:r w:rsidR="00535EC4">
        <w:rPr>
          <w:rFonts w:asciiTheme="minorHAnsi" w:hAnsiTheme="minorHAnsi" w:cstheme="minorHAnsi"/>
          <w:sz w:val="22"/>
          <w:szCs w:val="22"/>
          <w:lang w:val="it-IT"/>
        </w:rPr>
        <w:t xml:space="preserve">piccole </w:t>
      </w:r>
      <w:r w:rsidRPr="00535EC4">
        <w:rPr>
          <w:rFonts w:asciiTheme="minorHAnsi" w:hAnsiTheme="minorHAnsi" w:cstheme="minorHAnsi"/>
          <w:sz w:val="22"/>
          <w:szCs w:val="22"/>
          <w:lang w:val="it-IT"/>
        </w:rPr>
        <w:t>somme di denaro o oggetti</w:t>
      </w:r>
      <w:r w:rsidR="0003536D" w:rsidRPr="00535EC4">
        <w:rPr>
          <w:rFonts w:asciiTheme="minorHAnsi" w:hAnsiTheme="minorHAnsi" w:cstheme="minorHAnsi"/>
          <w:sz w:val="22"/>
          <w:szCs w:val="22"/>
          <w:lang w:val="it-IT"/>
        </w:rPr>
        <w:t xml:space="preserve"> </w:t>
      </w:r>
      <w:r w:rsidRPr="00535EC4">
        <w:rPr>
          <w:rFonts w:asciiTheme="minorHAnsi" w:hAnsiTheme="minorHAnsi" w:cstheme="minorHAnsi"/>
          <w:sz w:val="22"/>
          <w:szCs w:val="22"/>
          <w:lang w:val="it-IT"/>
        </w:rPr>
        <w:t xml:space="preserve">di valore. Chi deposita somme o oggetti riceverà relativa ricevuta; tutte le operazioni di prelievo e versamento saranno trascritte in apposita scheda firmata dal </w:t>
      </w:r>
      <w:r w:rsidR="0003536D" w:rsidRPr="00535EC4">
        <w:rPr>
          <w:rFonts w:asciiTheme="minorHAnsi" w:hAnsiTheme="minorHAnsi" w:cstheme="minorHAnsi"/>
          <w:sz w:val="22"/>
          <w:szCs w:val="22"/>
          <w:lang w:val="it-IT"/>
        </w:rPr>
        <w:t>R</w:t>
      </w:r>
      <w:r w:rsidRPr="00535EC4">
        <w:rPr>
          <w:rFonts w:asciiTheme="minorHAnsi" w:hAnsiTheme="minorHAnsi" w:cstheme="minorHAnsi"/>
          <w:sz w:val="22"/>
          <w:szCs w:val="22"/>
          <w:lang w:val="it-IT"/>
        </w:rPr>
        <w:t>esponsabile</w:t>
      </w:r>
      <w:r w:rsidR="0003536D" w:rsidRPr="00535EC4">
        <w:rPr>
          <w:rFonts w:asciiTheme="minorHAnsi" w:hAnsiTheme="minorHAnsi" w:cstheme="minorHAnsi"/>
          <w:sz w:val="22"/>
          <w:szCs w:val="22"/>
          <w:lang w:val="it-IT"/>
        </w:rPr>
        <w:t xml:space="preserve"> Amministrativo</w:t>
      </w:r>
      <w:r w:rsidRPr="00535EC4">
        <w:rPr>
          <w:rFonts w:asciiTheme="minorHAnsi" w:hAnsiTheme="minorHAnsi" w:cstheme="minorHAnsi"/>
          <w:sz w:val="22"/>
          <w:szCs w:val="22"/>
          <w:lang w:val="it-IT"/>
        </w:rPr>
        <w:t xml:space="preserve"> dell’Azienda, o suo delegato, e dall’ospite.</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L’Azienda non assume responsabilità alcuna per eventuali furti o mancanze di oggetti personali o valori conservati nelle stanze degli ospiti o all’esterno dell’Azienda; la responsabilità civile dell’Azienda, relativamente alle cose di proprietà di ciascun ospite, è regolata dalle norme del Codice Civile riguardanti l’albergatore (art. 1783 e seguenti).</w:t>
      </w: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Norme di comportamento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Agli ospiti alloggiati in camere singole è concesso l’uso di apparecchi radio e televisivi privati.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A quelli alloggiati in camere a due letti l’autorizzazione può essere concessa soltanto se il compagno di camera è d’accordo o se si utilizzano gli auricolari.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L’uso dell’ascensore richiede particolari attenzioni e rispetto delle norme vigenti; le persone che non sono in grado di effettuare le manovre esatte dovranno essere accompagnate dal personale di servizio; nelle ore in cui l’ascensore serve per il servizio agli ammalati o ai piani, deve essere data la precedenza al personale.</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L’assegnazione dei posti in sala da pranzo è riservata al personale del Nucleo di riferimento. Gli ospiti dovranno accedere alla sala da pranzo vestiti decorosamente.</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All’ospite è fatto divieto di:</w:t>
      </w:r>
    </w:p>
    <w:p w:rsidR="008E3193" w:rsidRPr="00535EC4" w:rsidRDefault="008E3193"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Utilizzare fornelli a combustibile o elettrici;</w:t>
      </w:r>
    </w:p>
    <w:p w:rsidR="008E3193" w:rsidRPr="00535EC4" w:rsidRDefault="008E3193"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Piantare chiodi nelle pareti, portare mobili o suppellettili senza autorizzazione;</w:t>
      </w:r>
    </w:p>
    <w:p w:rsidR="008E3193" w:rsidRPr="00535EC4" w:rsidRDefault="008E3193"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Gettare oggetti, immondizie, rifiuti ed acqua dalle finestre;</w:t>
      </w:r>
    </w:p>
    <w:p w:rsidR="008E3193" w:rsidRPr="00535EC4" w:rsidRDefault="008E3193"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Gettare nel water, nei bidet, nei lavandini materiali che possono otturare o danneggiare le condutture;</w:t>
      </w:r>
    </w:p>
    <w:p w:rsidR="008E3193" w:rsidRPr="00A52C98" w:rsidRDefault="008E3193" w:rsidP="00A52C98">
      <w:pPr>
        <w:pStyle w:val="Paragrafoelenco"/>
        <w:numPr>
          <w:ilvl w:val="0"/>
          <w:numId w:val="43"/>
        </w:numPr>
        <w:spacing w:after="0" w:line="240" w:lineRule="auto"/>
        <w:jc w:val="both"/>
        <w:rPr>
          <w:rFonts w:asciiTheme="minorHAnsi" w:hAnsiTheme="minorHAnsi" w:cstheme="minorHAnsi"/>
          <w:sz w:val="22"/>
          <w:szCs w:val="22"/>
        </w:rPr>
      </w:pPr>
      <w:r w:rsidRPr="00A52C98">
        <w:rPr>
          <w:rFonts w:asciiTheme="minorHAnsi" w:hAnsiTheme="minorHAnsi" w:cstheme="minorHAnsi"/>
          <w:sz w:val="22"/>
          <w:szCs w:val="22"/>
        </w:rPr>
        <w:t>Fumare;</w:t>
      </w:r>
    </w:p>
    <w:p w:rsidR="00A52C98" w:rsidRPr="00535EC4" w:rsidRDefault="008E3193"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Introdurre nella RSA farmaci di qualsiasi tipo, vino o altre bevande alcoliche. In caso di piccoli doni (biscotti, cioccolatini, ecc.), questi devono avere tutte le caratteristiche di legge che definiscono l’integrità dei prodotti sia per la loro composizione che per la loro scadenza. Comunque è fatto obbligo che tali prodotti vengano consegnati al personale del Nucleo di riferimento, che provvederà a recapitarli;</w:t>
      </w:r>
    </w:p>
    <w:p w:rsidR="008E3193" w:rsidRPr="00535EC4" w:rsidRDefault="0003536D"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A</w:t>
      </w:r>
      <w:r w:rsidR="008E3193" w:rsidRPr="00535EC4">
        <w:rPr>
          <w:rFonts w:asciiTheme="minorHAnsi" w:hAnsiTheme="minorHAnsi" w:cstheme="minorHAnsi"/>
          <w:sz w:val="22"/>
          <w:szCs w:val="22"/>
          <w:lang w:val="it-IT"/>
        </w:rPr>
        <w:t>sportare dalla stanza, dalle sale da pranzo o dai locali comuni oggetti od arredi che costituiscono il corredo delle sale e dei locali stessi;</w:t>
      </w:r>
    </w:p>
    <w:p w:rsidR="008E3193" w:rsidRPr="00535EC4" w:rsidRDefault="008E3193" w:rsidP="00A52C98">
      <w:pPr>
        <w:pStyle w:val="Paragrafoelenco"/>
        <w:numPr>
          <w:ilvl w:val="0"/>
          <w:numId w:val="43"/>
        </w:numPr>
        <w:spacing w:after="0" w:line="240" w:lineRule="auto"/>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Introdurre e tenere nei vari nuclei animali o oggetti che possono recare inconvenienti per la pulizia e l’igiene.</w:t>
      </w:r>
    </w:p>
    <w:p w:rsidR="00535EC4" w:rsidRDefault="00535EC4" w:rsidP="008E3193">
      <w:pPr>
        <w:ind w:left="426"/>
        <w:jc w:val="both"/>
        <w:rPr>
          <w:rFonts w:asciiTheme="minorHAnsi" w:hAnsiTheme="minorHAnsi" w:cstheme="minorHAnsi"/>
          <w:sz w:val="22"/>
          <w:szCs w:val="22"/>
          <w:lang w:val="it-IT"/>
        </w:rPr>
      </w:pPr>
    </w:p>
    <w:p w:rsidR="008E3193"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L’ospite, o i parenti obbligati, sono tenuti a risarcire all’Amministrazione Comunale i danni arrecati a persone e cose per propria incuria o trascuratezza.</w:t>
      </w:r>
    </w:p>
    <w:p w:rsidR="00974D2E" w:rsidRDefault="00974D2E" w:rsidP="00974D2E">
      <w:pPr>
        <w:ind w:left="426"/>
        <w:jc w:val="both"/>
        <w:rPr>
          <w:rFonts w:asciiTheme="minorHAnsi" w:hAnsiTheme="minorHAnsi" w:cstheme="minorHAnsi"/>
          <w:sz w:val="22"/>
          <w:szCs w:val="22"/>
          <w:lang w:val="it-IT"/>
        </w:rPr>
      </w:pPr>
      <w:r w:rsidRPr="0075694C">
        <w:rPr>
          <w:rFonts w:asciiTheme="minorHAnsi" w:hAnsiTheme="minorHAnsi" w:cstheme="minorHAnsi"/>
          <w:sz w:val="22"/>
          <w:szCs w:val="22"/>
          <w:lang w:val="it-IT"/>
        </w:rPr>
        <w:lastRenderedPageBreak/>
        <w:t>La manutenzione delle carrozzine in dotazione agli ospiti di fornitura dell’A.S.S.T. (Ufficio Protesi e Ausili) è totalmente a ca</w:t>
      </w:r>
      <w:r>
        <w:rPr>
          <w:rFonts w:asciiTheme="minorHAnsi" w:hAnsiTheme="minorHAnsi" w:cstheme="minorHAnsi"/>
          <w:sz w:val="22"/>
          <w:szCs w:val="22"/>
          <w:lang w:val="it-IT"/>
        </w:rPr>
        <w:t>ri</w:t>
      </w:r>
      <w:r w:rsidRPr="0075694C">
        <w:rPr>
          <w:rFonts w:asciiTheme="minorHAnsi" w:hAnsiTheme="minorHAnsi" w:cstheme="minorHAnsi"/>
          <w:sz w:val="22"/>
          <w:szCs w:val="22"/>
          <w:lang w:val="it-IT"/>
        </w:rPr>
        <w:t xml:space="preserve">co di ASST. </w:t>
      </w:r>
      <w:r>
        <w:rPr>
          <w:rFonts w:asciiTheme="minorHAnsi" w:hAnsiTheme="minorHAnsi" w:cstheme="minorHAnsi"/>
          <w:sz w:val="22"/>
          <w:szCs w:val="22"/>
          <w:lang w:val="it-IT"/>
        </w:rPr>
        <w:t xml:space="preserve"> L</w:t>
      </w:r>
      <w:r w:rsidRPr="0075694C">
        <w:rPr>
          <w:rFonts w:asciiTheme="minorHAnsi" w:hAnsiTheme="minorHAnsi" w:cstheme="minorHAnsi"/>
          <w:sz w:val="22"/>
          <w:szCs w:val="22"/>
          <w:lang w:val="it-IT"/>
        </w:rPr>
        <w:t xml:space="preserve">a Direzione si farà carico di avvisare l’A.S.S.T. qualora una carrozzina necessita di revisione e provvederà alle necessarie incombenze. </w:t>
      </w: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Vitto</w:t>
      </w:r>
    </w:p>
    <w:p w:rsidR="008E3193" w:rsidRPr="00535EC4" w:rsidRDefault="00D12230" w:rsidP="008E3193">
      <w:pPr>
        <w:ind w:left="426"/>
        <w:jc w:val="both"/>
        <w:rPr>
          <w:rFonts w:asciiTheme="minorHAnsi" w:hAnsiTheme="minorHAnsi" w:cstheme="minorHAnsi"/>
          <w:sz w:val="22"/>
          <w:szCs w:val="22"/>
          <w:lang w:val="it-IT"/>
        </w:rPr>
      </w:pPr>
      <w:r>
        <w:rPr>
          <w:rFonts w:asciiTheme="minorHAnsi" w:hAnsiTheme="minorHAnsi" w:cstheme="minorHAnsi"/>
          <w:sz w:val="22"/>
          <w:szCs w:val="22"/>
          <w:lang w:val="it-IT"/>
        </w:rPr>
        <w:t>La RSD</w:t>
      </w:r>
      <w:r w:rsidR="008E3193" w:rsidRPr="00535EC4">
        <w:rPr>
          <w:rFonts w:asciiTheme="minorHAnsi" w:hAnsiTheme="minorHAnsi" w:cstheme="minorHAnsi"/>
          <w:sz w:val="22"/>
          <w:szCs w:val="22"/>
          <w:lang w:val="it-IT"/>
        </w:rPr>
        <w:t xml:space="preserve"> fornisce agli ospiti il vitto predisposto secondo tabelle dietetiche, approvate dal </w:t>
      </w:r>
      <w:r w:rsidR="00C824DD" w:rsidRPr="00535EC4">
        <w:rPr>
          <w:rFonts w:asciiTheme="minorHAnsi" w:hAnsiTheme="minorHAnsi" w:cstheme="minorHAnsi"/>
          <w:sz w:val="22"/>
          <w:szCs w:val="22"/>
          <w:lang w:val="it-IT"/>
        </w:rPr>
        <w:t>R</w:t>
      </w:r>
      <w:r w:rsidR="008E3193" w:rsidRPr="00535EC4">
        <w:rPr>
          <w:rFonts w:asciiTheme="minorHAnsi" w:hAnsiTheme="minorHAnsi" w:cstheme="minorHAnsi"/>
          <w:sz w:val="22"/>
          <w:szCs w:val="22"/>
          <w:lang w:val="it-IT"/>
        </w:rPr>
        <w:t xml:space="preserve">esponsabile </w:t>
      </w:r>
      <w:r w:rsidR="00C824DD" w:rsidRPr="00535EC4">
        <w:rPr>
          <w:rFonts w:asciiTheme="minorHAnsi" w:hAnsiTheme="minorHAnsi" w:cstheme="minorHAnsi"/>
          <w:sz w:val="22"/>
          <w:szCs w:val="22"/>
          <w:lang w:val="it-IT"/>
        </w:rPr>
        <w:t>S</w:t>
      </w:r>
      <w:r w:rsidR="008E3193" w:rsidRPr="00535EC4">
        <w:rPr>
          <w:rFonts w:asciiTheme="minorHAnsi" w:hAnsiTheme="minorHAnsi" w:cstheme="minorHAnsi"/>
          <w:sz w:val="22"/>
          <w:szCs w:val="22"/>
          <w:lang w:val="it-IT"/>
        </w:rPr>
        <w:t>anitario che opera presso l’Ente, quantitativamente e qualitativamente equilibrate e rispondenti alle esigenze dell’utente.</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Il menù viene predisposto dall’Amministrazione con la consulenza del medico dell’Istituto o di un dietologo</w:t>
      </w:r>
      <w:r w:rsidRPr="00265584">
        <w:rPr>
          <w:rFonts w:asciiTheme="minorHAnsi" w:hAnsiTheme="minorHAnsi" w:cstheme="minorHAnsi"/>
          <w:sz w:val="22"/>
          <w:szCs w:val="22"/>
          <w:lang w:val="it-IT"/>
        </w:rPr>
        <w:t>. Il menù viene reso noto a tutti gli ospiti mediante esposizione nella sala da pranzo. I pasti sono serviti nella apposita sala da pranzo.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Per gli ospiti non autosufficienti o temporaneamente incapaci a recarsi nella sala da pranzo, i pasti saranno serviti e somministrati nelle rispettive camere dal personale addetto.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Le diete particolari sono prescritte dal medico e devono essere rispettate.</w:t>
      </w:r>
    </w:p>
    <w:p w:rsidR="008E3193" w:rsidRPr="00535EC4" w:rsidRDefault="008E3193" w:rsidP="008E3193">
      <w:pPr>
        <w:ind w:left="426"/>
        <w:jc w:val="both"/>
        <w:rPr>
          <w:rFonts w:asciiTheme="minorHAnsi" w:hAnsiTheme="minorHAnsi" w:cstheme="minorHAnsi"/>
          <w:sz w:val="22"/>
          <w:szCs w:val="22"/>
          <w:lang w:val="it-IT"/>
        </w:rPr>
      </w:pPr>
      <w:proofErr w:type="gramStart"/>
      <w:r w:rsidRPr="00535EC4">
        <w:rPr>
          <w:rFonts w:asciiTheme="minorHAnsi" w:hAnsiTheme="minorHAnsi" w:cstheme="minorHAnsi"/>
          <w:sz w:val="22"/>
          <w:szCs w:val="22"/>
          <w:lang w:val="it-IT"/>
        </w:rPr>
        <w:t>E’</w:t>
      </w:r>
      <w:proofErr w:type="gramEnd"/>
      <w:r w:rsidRPr="00535EC4">
        <w:rPr>
          <w:rFonts w:asciiTheme="minorHAnsi" w:hAnsiTheme="minorHAnsi" w:cstheme="minorHAnsi"/>
          <w:sz w:val="22"/>
          <w:szCs w:val="22"/>
          <w:lang w:val="it-IT"/>
        </w:rPr>
        <w:t xml:space="preserve"> vietato ai parenti ed ai visitatori portare cibo e bevande agli anziani senza il consenso del personale sanitario dell’Istituto, asportare i cibi residui e consumare il pasto in Istituto, salvo nei momenti di festa programmati.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 parenti degli ospiti possono imboccare i loro congiunti previa autorizzazione del personale del Nucleo e seguendo le loro indicazioni.</w:t>
      </w: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Assistenza medico-infermieristica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Il servizio sanitario curativo, preventivo, riabilitativo ed assistenziale è regolato dalle norme nazionali e regionali in materia socio-sanitaria, nel rispetto degli standard ottimali predisposti dalla Regione Lombardia. </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In particolare, è garantita l’assistenza medica giornaliera, compresa la reperibilità, dal personale medico dell’Azienda, con presenza attiva in struttura per non meno di 3 ore al mattino e 3 ore al pomeriggio tutti i giorni, e </w:t>
      </w:r>
      <w:r w:rsidR="00535EC4" w:rsidRPr="00535EC4">
        <w:rPr>
          <w:rFonts w:asciiTheme="minorHAnsi" w:hAnsiTheme="minorHAnsi" w:cstheme="minorHAnsi"/>
          <w:sz w:val="22"/>
          <w:szCs w:val="22"/>
          <w:lang w:val="it-IT"/>
        </w:rPr>
        <w:t>al</w:t>
      </w:r>
      <w:r w:rsidRPr="00535EC4">
        <w:rPr>
          <w:rFonts w:asciiTheme="minorHAnsi" w:hAnsiTheme="minorHAnsi" w:cstheme="minorHAnsi"/>
          <w:sz w:val="22"/>
          <w:szCs w:val="22"/>
          <w:lang w:val="it-IT"/>
        </w:rPr>
        <w:t xml:space="preserve"> sabato. Per le altre ore dalle 20.00 alle 08.00 e i giorni prefestivi e festivi dal Servizio di Continuità Assistenziale dell’A</w:t>
      </w:r>
      <w:r w:rsidR="00B76B7C" w:rsidRPr="00535EC4">
        <w:rPr>
          <w:rFonts w:asciiTheme="minorHAnsi" w:hAnsiTheme="minorHAnsi" w:cstheme="minorHAnsi"/>
          <w:sz w:val="22"/>
          <w:szCs w:val="22"/>
          <w:lang w:val="it-IT"/>
        </w:rPr>
        <w:t>TS</w:t>
      </w:r>
      <w:r w:rsidR="00535EC4" w:rsidRPr="00535EC4">
        <w:rPr>
          <w:rFonts w:asciiTheme="minorHAnsi" w:hAnsiTheme="minorHAnsi" w:cstheme="minorHAnsi"/>
          <w:sz w:val="22"/>
          <w:szCs w:val="22"/>
          <w:lang w:val="it-IT"/>
        </w:rPr>
        <w:t xml:space="preserve"> attraverso specifica convenzione ed è inoltre garantito il servizio di reperibilità notturna con medici della struttura.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I trasporti dell’Ospite, per visite specialistiche programmate in Ambulatori o ricoveri </w:t>
      </w:r>
      <w:r w:rsidR="00B76B7C" w:rsidRPr="00535EC4">
        <w:rPr>
          <w:rFonts w:asciiTheme="minorHAnsi" w:hAnsiTheme="minorHAnsi" w:cstheme="minorHAnsi"/>
          <w:sz w:val="22"/>
          <w:szCs w:val="22"/>
          <w:lang w:val="it-IT"/>
        </w:rPr>
        <w:t>ospedalieri,</w:t>
      </w:r>
      <w:r w:rsidRPr="00535EC4">
        <w:rPr>
          <w:rFonts w:asciiTheme="minorHAnsi" w:hAnsiTheme="minorHAnsi" w:cstheme="minorHAnsi"/>
          <w:sz w:val="22"/>
          <w:szCs w:val="22"/>
          <w:lang w:val="it-IT"/>
        </w:rPr>
        <w:t xml:space="preserve"> escluso l’invio in urgenza, sono a carico dei familiari.</w:t>
      </w:r>
    </w:p>
    <w:p w:rsidR="008E3193" w:rsidRPr="00535EC4" w:rsidRDefault="008E3193" w:rsidP="008E3193">
      <w:pPr>
        <w:ind w:left="426"/>
        <w:jc w:val="both"/>
        <w:rPr>
          <w:rFonts w:asciiTheme="minorHAnsi" w:hAnsiTheme="minorHAnsi" w:cstheme="minorHAnsi"/>
          <w:sz w:val="22"/>
          <w:szCs w:val="22"/>
          <w:lang w:val="it-IT"/>
        </w:rPr>
      </w:pPr>
      <w:r w:rsidRPr="00D75CED">
        <w:rPr>
          <w:rFonts w:asciiTheme="minorHAnsi" w:hAnsiTheme="minorHAnsi" w:cstheme="minorHAnsi"/>
          <w:sz w:val="22"/>
          <w:szCs w:val="22"/>
          <w:lang w:val="it-IT"/>
        </w:rPr>
        <w:t>L’accompagnamento dell’anziano per le visite specialistiche programmate è di competenza del familiare. Solo a chi non ha parenti o in casi eccezionali sarà garantito l’accompagnamento da parte dell’operatore o volontario di struttura.</w:t>
      </w:r>
    </w:p>
    <w:p w:rsidR="008E3193" w:rsidRPr="00535EC4" w:rsidRDefault="00D75CED" w:rsidP="008E3193">
      <w:pPr>
        <w:ind w:left="426"/>
        <w:jc w:val="both"/>
        <w:rPr>
          <w:rFonts w:asciiTheme="minorHAnsi" w:hAnsiTheme="minorHAnsi" w:cstheme="minorHAnsi"/>
          <w:sz w:val="22"/>
          <w:szCs w:val="22"/>
          <w:lang w:val="it-IT"/>
        </w:rPr>
      </w:pPr>
      <w:r>
        <w:rPr>
          <w:rFonts w:asciiTheme="minorHAnsi" w:hAnsiTheme="minorHAnsi" w:cstheme="minorHAnsi"/>
          <w:sz w:val="22"/>
          <w:szCs w:val="22"/>
          <w:lang w:val="it-IT"/>
        </w:rPr>
        <w:t>Nel caso di ricovero tramite 112</w:t>
      </w:r>
      <w:r w:rsidR="008E3193" w:rsidRPr="00535EC4">
        <w:rPr>
          <w:rFonts w:asciiTheme="minorHAnsi" w:hAnsiTheme="minorHAnsi" w:cstheme="minorHAnsi"/>
          <w:sz w:val="22"/>
          <w:szCs w:val="22"/>
          <w:lang w:val="it-IT"/>
        </w:rPr>
        <w:t>, dalle ore 8.00 alle ore 20.</w:t>
      </w:r>
      <w:r w:rsidR="008E3193" w:rsidRPr="00415AD6">
        <w:rPr>
          <w:rFonts w:asciiTheme="minorHAnsi" w:hAnsiTheme="minorHAnsi" w:cstheme="minorHAnsi"/>
          <w:sz w:val="22"/>
          <w:szCs w:val="22"/>
          <w:lang w:val="it-IT"/>
        </w:rPr>
        <w:t>00, è garantito l’accompagnamento in ospedale e la permanenza di un operatore per mezz’ora al fine di garantire la possibilità che il parente raggiunga il pronto soccorso.</w:t>
      </w:r>
      <w:r w:rsidR="00265584">
        <w:rPr>
          <w:rFonts w:asciiTheme="minorHAnsi" w:hAnsiTheme="minorHAnsi" w:cstheme="minorHAnsi"/>
          <w:sz w:val="22"/>
          <w:szCs w:val="22"/>
          <w:lang w:val="it-IT"/>
        </w:rPr>
        <w:t xml:space="preserve"> </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Eventuali spese dei ticket sanitari sono a carico dell’ospite.</w:t>
      </w:r>
    </w:p>
    <w:p w:rsidR="008E3193" w:rsidRDefault="008E3193" w:rsidP="00AE370F">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lastRenderedPageBreak/>
        <w:t>Se l’ospite intende effettuare una visita o esame specialistico senza la pr</w:t>
      </w:r>
      <w:r w:rsidR="00D12230">
        <w:rPr>
          <w:rFonts w:asciiTheme="minorHAnsi" w:hAnsiTheme="minorHAnsi" w:cstheme="minorHAnsi"/>
          <w:sz w:val="22"/>
          <w:szCs w:val="22"/>
          <w:lang w:val="it-IT"/>
        </w:rPr>
        <w:t xml:space="preserve">escrizione del medico della RSD </w:t>
      </w:r>
      <w:r w:rsidRPr="00535EC4">
        <w:rPr>
          <w:rFonts w:asciiTheme="minorHAnsi" w:hAnsiTheme="minorHAnsi" w:cstheme="minorHAnsi"/>
          <w:sz w:val="22"/>
          <w:szCs w:val="22"/>
          <w:lang w:val="it-IT"/>
        </w:rPr>
        <w:t>gli oneri sono a totale suo carico.</w:t>
      </w:r>
    </w:p>
    <w:p w:rsidR="00536E34" w:rsidRPr="0095132E" w:rsidRDefault="00536E34" w:rsidP="00536E34">
      <w:pPr>
        <w:spacing w:after="0" w:line="240" w:lineRule="auto"/>
        <w:ind w:left="426"/>
        <w:jc w:val="both"/>
        <w:rPr>
          <w:rFonts w:asciiTheme="minorHAnsi" w:hAnsiTheme="minorHAnsi" w:cstheme="minorHAnsi"/>
          <w:sz w:val="22"/>
          <w:szCs w:val="22"/>
          <w:lang w:val="it-IT"/>
        </w:rPr>
      </w:pPr>
      <w:r w:rsidRPr="0095132E">
        <w:rPr>
          <w:rFonts w:asciiTheme="minorHAnsi" w:hAnsiTheme="minorHAnsi" w:cstheme="minorHAnsi"/>
          <w:b/>
          <w:sz w:val="22"/>
          <w:szCs w:val="22"/>
          <w:lang w:val="it-IT"/>
        </w:rPr>
        <w:t>Per i</w:t>
      </w:r>
      <w:r w:rsidR="00D67229">
        <w:rPr>
          <w:rFonts w:asciiTheme="minorHAnsi" w:hAnsiTheme="minorHAnsi" w:cstheme="minorHAnsi"/>
          <w:b/>
          <w:sz w:val="22"/>
          <w:szCs w:val="22"/>
          <w:lang w:val="it-IT"/>
        </w:rPr>
        <w:t>l</w:t>
      </w:r>
      <w:r w:rsidRPr="0095132E">
        <w:rPr>
          <w:rFonts w:asciiTheme="minorHAnsi" w:hAnsiTheme="minorHAnsi" w:cstheme="minorHAnsi"/>
          <w:b/>
          <w:sz w:val="22"/>
          <w:szCs w:val="22"/>
          <w:lang w:val="it-IT"/>
        </w:rPr>
        <w:t xml:space="preserve"> post</w:t>
      </w:r>
      <w:r w:rsidR="00D67229">
        <w:rPr>
          <w:rFonts w:asciiTheme="minorHAnsi" w:hAnsiTheme="minorHAnsi" w:cstheme="minorHAnsi"/>
          <w:b/>
          <w:sz w:val="22"/>
          <w:szCs w:val="22"/>
          <w:lang w:val="it-IT"/>
        </w:rPr>
        <w:t>o</w:t>
      </w:r>
      <w:r w:rsidRPr="0095132E">
        <w:rPr>
          <w:rFonts w:asciiTheme="minorHAnsi" w:hAnsiTheme="minorHAnsi" w:cstheme="minorHAnsi"/>
          <w:b/>
          <w:sz w:val="22"/>
          <w:szCs w:val="22"/>
          <w:lang w:val="it-IT"/>
        </w:rPr>
        <w:t xml:space="preserve"> letto solvent</w:t>
      </w:r>
      <w:r w:rsidR="00D67229">
        <w:rPr>
          <w:rFonts w:asciiTheme="minorHAnsi" w:hAnsiTheme="minorHAnsi" w:cstheme="minorHAnsi"/>
          <w:b/>
          <w:sz w:val="22"/>
          <w:szCs w:val="22"/>
          <w:lang w:val="it-IT"/>
        </w:rPr>
        <w:t>e</w:t>
      </w:r>
      <w:r w:rsidRPr="0095132E">
        <w:rPr>
          <w:rFonts w:asciiTheme="minorHAnsi" w:hAnsiTheme="minorHAnsi" w:cstheme="minorHAnsi"/>
          <w:sz w:val="22"/>
          <w:szCs w:val="22"/>
          <w:lang w:val="it-IT"/>
        </w:rPr>
        <w:t xml:space="preserve"> l’assistenza medica e infermieristica verrà concordata con il Medico di Medicina Generale responsabile del trattamento sanitario.</w:t>
      </w:r>
    </w:p>
    <w:p w:rsidR="00536E34" w:rsidRPr="00535EC4" w:rsidRDefault="00536E34" w:rsidP="00536E34">
      <w:pPr>
        <w:jc w:val="both"/>
        <w:rPr>
          <w:rFonts w:asciiTheme="minorHAnsi" w:hAnsiTheme="minorHAnsi" w:cstheme="minorHAnsi"/>
          <w:sz w:val="22"/>
          <w:szCs w:val="22"/>
          <w:lang w:val="it-IT"/>
        </w:rPr>
      </w:pPr>
      <w:bookmarkStart w:id="0" w:name="_GoBack"/>
      <w:bookmarkEnd w:id="0"/>
    </w:p>
    <w:p w:rsidR="008E3193" w:rsidRPr="00535EC4" w:rsidRDefault="00E16772" w:rsidP="008E3193">
      <w:pPr>
        <w:numPr>
          <w:ilvl w:val="0"/>
          <w:numId w:val="38"/>
        </w:numPr>
        <w:spacing w:after="0" w:line="240" w:lineRule="auto"/>
        <w:ind w:left="426" w:hanging="426"/>
        <w:jc w:val="both"/>
        <w:rPr>
          <w:rFonts w:asciiTheme="minorHAnsi" w:hAnsiTheme="minorHAnsi" w:cstheme="minorHAnsi"/>
          <w:b/>
          <w:sz w:val="22"/>
          <w:szCs w:val="22"/>
          <w:lang w:val="it-IT"/>
        </w:rPr>
      </w:pPr>
      <w:r>
        <w:rPr>
          <w:rFonts w:asciiTheme="minorHAnsi" w:hAnsiTheme="minorHAnsi" w:cstheme="minorHAnsi"/>
          <w:b/>
          <w:sz w:val="22"/>
          <w:szCs w:val="22"/>
          <w:lang w:val="it-IT"/>
        </w:rPr>
        <w:t>O</w:t>
      </w:r>
      <w:r w:rsidR="008E3193" w:rsidRPr="00535EC4">
        <w:rPr>
          <w:rFonts w:asciiTheme="minorHAnsi" w:hAnsiTheme="minorHAnsi" w:cstheme="minorHAnsi"/>
          <w:b/>
          <w:sz w:val="22"/>
          <w:szCs w:val="22"/>
          <w:lang w:val="it-IT"/>
        </w:rPr>
        <w:t>rario di apertura – visite agli ospiti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Gli ospiti possono uscire liberamente, salvo controindicazioni del medico, nei limiti dell’orario di apertura e di chiusura fissati dall’Amministrazione, previa autorizzazione rilasciata a richiesta dell’ospite o suo parente, sottoscritta dal </w:t>
      </w:r>
      <w:r w:rsidR="00AE370F" w:rsidRPr="00535EC4">
        <w:rPr>
          <w:rFonts w:asciiTheme="minorHAnsi" w:hAnsiTheme="minorHAnsi" w:cstheme="minorHAnsi"/>
          <w:sz w:val="22"/>
          <w:szCs w:val="22"/>
          <w:lang w:val="it-IT"/>
        </w:rPr>
        <w:t>Responsabile e</w:t>
      </w:r>
      <w:r w:rsidR="00D12230">
        <w:rPr>
          <w:rFonts w:asciiTheme="minorHAnsi" w:hAnsiTheme="minorHAnsi" w:cstheme="minorHAnsi"/>
          <w:sz w:val="22"/>
          <w:szCs w:val="22"/>
          <w:lang w:val="it-IT"/>
        </w:rPr>
        <w:t xml:space="preserve"> Medico della RSD/Psichiatra</w:t>
      </w:r>
      <w:r w:rsidRPr="00535EC4">
        <w:rPr>
          <w:rFonts w:asciiTheme="minorHAnsi" w:hAnsiTheme="minorHAnsi" w:cstheme="minorHAnsi"/>
          <w:sz w:val="22"/>
          <w:szCs w:val="22"/>
          <w:lang w:val="it-IT"/>
        </w:rPr>
        <w:t>.</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Le uscite fuori orario devono essere autorizzate dal</w:t>
      </w:r>
      <w:r w:rsidR="00D12230">
        <w:rPr>
          <w:rFonts w:asciiTheme="minorHAnsi" w:hAnsiTheme="minorHAnsi" w:cstheme="minorHAnsi"/>
          <w:sz w:val="22"/>
          <w:szCs w:val="22"/>
          <w:lang w:val="it-IT"/>
        </w:rPr>
        <w:t>lo Psichiatra</w:t>
      </w:r>
      <w:r w:rsidRPr="00535EC4">
        <w:rPr>
          <w:rFonts w:asciiTheme="minorHAnsi" w:hAnsiTheme="minorHAnsi" w:cstheme="minorHAnsi"/>
          <w:sz w:val="22"/>
          <w:szCs w:val="22"/>
          <w:lang w:val="it-IT"/>
        </w:rPr>
        <w:t>, in accordo con il Responsabile Sanitario. L’Amministrazione declina ogni responsabilità per quanto possa accadere agli ospiti quando sono al di</w:t>
      </w:r>
      <w:r w:rsidR="00D12230">
        <w:rPr>
          <w:rFonts w:asciiTheme="minorHAnsi" w:hAnsiTheme="minorHAnsi" w:cstheme="minorHAnsi"/>
          <w:sz w:val="22"/>
          <w:szCs w:val="22"/>
          <w:lang w:val="it-IT"/>
        </w:rPr>
        <w:t xml:space="preserve"> fuori della struttura della RSD</w:t>
      </w:r>
      <w:r w:rsidRPr="00535EC4">
        <w:rPr>
          <w:rFonts w:asciiTheme="minorHAnsi" w:hAnsiTheme="minorHAnsi" w:cstheme="minorHAnsi"/>
          <w:sz w:val="22"/>
          <w:szCs w:val="22"/>
          <w:lang w:val="it-IT"/>
        </w:rPr>
        <w:t>.</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Al fine di promuovere la collaborazione e partecipazione sono consentite visite di familiari, di parenti o di volontari appartenenti ad associazioni durante la distribuzione dei pasti e nelle ore di riposo pomeridiano e notturno. L’assistenza notturna dovrà essere concordata ed autorizzata dal </w:t>
      </w:r>
      <w:r w:rsidR="00AE370F" w:rsidRPr="00535EC4">
        <w:rPr>
          <w:rFonts w:asciiTheme="minorHAnsi" w:hAnsiTheme="minorHAnsi" w:cstheme="minorHAnsi"/>
          <w:sz w:val="22"/>
          <w:szCs w:val="22"/>
          <w:lang w:val="it-IT"/>
        </w:rPr>
        <w:t>R</w:t>
      </w:r>
      <w:r w:rsidRPr="00535EC4">
        <w:rPr>
          <w:rFonts w:asciiTheme="minorHAnsi" w:hAnsiTheme="minorHAnsi" w:cstheme="minorHAnsi"/>
          <w:sz w:val="22"/>
          <w:szCs w:val="22"/>
          <w:lang w:val="it-IT"/>
        </w:rPr>
        <w:t xml:space="preserve">esponsabile </w:t>
      </w:r>
      <w:r w:rsidR="00AE370F" w:rsidRPr="00535EC4">
        <w:rPr>
          <w:rFonts w:asciiTheme="minorHAnsi" w:hAnsiTheme="minorHAnsi" w:cstheme="minorHAnsi"/>
          <w:sz w:val="22"/>
          <w:szCs w:val="22"/>
          <w:lang w:val="it-IT"/>
        </w:rPr>
        <w:t>S</w:t>
      </w:r>
      <w:r w:rsidRPr="00535EC4">
        <w:rPr>
          <w:rFonts w:asciiTheme="minorHAnsi" w:hAnsiTheme="minorHAnsi" w:cstheme="minorHAnsi"/>
          <w:sz w:val="22"/>
          <w:szCs w:val="22"/>
          <w:lang w:val="it-IT"/>
        </w:rPr>
        <w:t>anitario.</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Gli orari di visita agli ospiti sono fissati dalla Carta dei Servizi, salvo limitazioni che potranno essere fissate dalla Direzione. </w:t>
      </w:r>
    </w:p>
    <w:p w:rsidR="008E3193" w:rsidRPr="00535EC4" w:rsidRDefault="008E3193" w:rsidP="00AE370F">
      <w:pPr>
        <w:ind w:firstLine="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L’accesso alla camera mortuaria è consentito dalle ore 0</w:t>
      </w:r>
      <w:r w:rsidR="00F219F6">
        <w:rPr>
          <w:rFonts w:asciiTheme="minorHAnsi" w:hAnsiTheme="minorHAnsi" w:cstheme="minorHAnsi"/>
          <w:sz w:val="22"/>
          <w:szCs w:val="22"/>
          <w:lang w:val="it-IT"/>
        </w:rPr>
        <w:t>8</w:t>
      </w:r>
      <w:r w:rsidRPr="00535EC4">
        <w:rPr>
          <w:rFonts w:asciiTheme="minorHAnsi" w:hAnsiTheme="minorHAnsi" w:cstheme="minorHAnsi"/>
          <w:sz w:val="22"/>
          <w:szCs w:val="22"/>
          <w:lang w:val="it-IT"/>
        </w:rPr>
        <w:t>.00 alle ore 1</w:t>
      </w:r>
      <w:r w:rsidR="00F219F6">
        <w:rPr>
          <w:rFonts w:asciiTheme="minorHAnsi" w:hAnsiTheme="minorHAnsi" w:cstheme="minorHAnsi"/>
          <w:sz w:val="22"/>
          <w:szCs w:val="22"/>
          <w:lang w:val="it-IT"/>
        </w:rPr>
        <w:t>9</w:t>
      </w:r>
      <w:r w:rsidRPr="00535EC4">
        <w:rPr>
          <w:rFonts w:asciiTheme="minorHAnsi" w:hAnsiTheme="minorHAnsi" w:cstheme="minorHAnsi"/>
          <w:sz w:val="22"/>
          <w:szCs w:val="22"/>
          <w:lang w:val="it-IT"/>
        </w:rPr>
        <w:t>.</w:t>
      </w:r>
      <w:r w:rsidR="00F219F6">
        <w:rPr>
          <w:rFonts w:asciiTheme="minorHAnsi" w:hAnsiTheme="minorHAnsi" w:cstheme="minorHAnsi"/>
          <w:sz w:val="22"/>
          <w:szCs w:val="22"/>
          <w:lang w:val="it-IT"/>
        </w:rPr>
        <w:t>45.</w:t>
      </w:r>
    </w:p>
    <w:p w:rsidR="008E3193" w:rsidRPr="00535EC4" w:rsidRDefault="008E3193" w:rsidP="008E3193">
      <w:pPr>
        <w:numPr>
          <w:ilvl w:val="0"/>
          <w:numId w:val="38"/>
        </w:numPr>
        <w:spacing w:after="0" w:line="240" w:lineRule="auto"/>
        <w:ind w:left="426" w:hanging="426"/>
        <w:jc w:val="both"/>
        <w:rPr>
          <w:rFonts w:asciiTheme="minorHAnsi" w:hAnsiTheme="minorHAnsi" w:cstheme="minorHAnsi"/>
          <w:b/>
          <w:sz w:val="22"/>
          <w:szCs w:val="22"/>
          <w:lang w:val="it-IT"/>
        </w:rPr>
      </w:pPr>
      <w:r w:rsidRPr="00535EC4">
        <w:rPr>
          <w:rFonts w:asciiTheme="minorHAnsi" w:hAnsiTheme="minorHAnsi" w:cstheme="minorHAnsi"/>
          <w:b/>
          <w:sz w:val="22"/>
          <w:szCs w:val="22"/>
          <w:lang w:val="it-IT"/>
        </w:rPr>
        <w:t>Vita di relazione ed altri servizi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L’Istituto garantisce agli ospiti la possibilità di svolgere vita di relazione e di soddisfare gli interessi culturali e ricreativi, compatibili con l’età e con le condizioni fisiche e psichiche di ciascuno; le attività ricreative promosse dall’animatore si svolgeranno in appositi spazi definiti dalla Direzione.</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L’Istituto favorisce la partecipazione degli ospiti alla vita sociale, promuovendo e agevolando incontri con associazioni di volontariato, culturali, sindacali, sociali e ricreative operanti nella zona.</w:t>
      </w:r>
    </w:p>
    <w:p w:rsidR="008E3193" w:rsidRDefault="008E3193" w:rsidP="00AE370F">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All’ingresso dell’Istituto ed in ogni reparto saranno esposte comunicazioni relative ad iniziative di interesse generale.</w:t>
      </w:r>
    </w:p>
    <w:p w:rsidR="00AE370F" w:rsidRPr="00535EC4" w:rsidRDefault="00AE370F" w:rsidP="004A48F1">
      <w:pPr>
        <w:jc w:val="both"/>
        <w:rPr>
          <w:rFonts w:asciiTheme="minorHAnsi" w:hAnsiTheme="minorHAnsi" w:cstheme="minorHAnsi"/>
          <w:sz w:val="22"/>
          <w:szCs w:val="22"/>
          <w:lang w:val="it-IT"/>
        </w:rPr>
      </w:pP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Servizio di assistenza religiosa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L’Amministrazione mette a disposizione degli ospiti il servizio di assistenza religiosa.</w:t>
      </w:r>
    </w:p>
    <w:p w:rsidR="008E3193" w:rsidRPr="00535EC4" w:rsidRDefault="008E3193" w:rsidP="008E3193">
      <w:pPr>
        <w:ind w:left="720"/>
        <w:jc w:val="both"/>
        <w:rPr>
          <w:rFonts w:asciiTheme="minorHAnsi" w:hAnsiTheme="minorHAnsi" w:cstheme="minorHAnsi"/>
          <w:sz w:val="22"/>
          <w:szCs w:val="22"/>
          <w:lang w:val="it-IT"/>
        </w:rPr>
      </w:pPr>
    </w:p>
    <w:p w:rsidR="008E3193" w:rsidRPr="00535EC4" w:rsidRDefault="008E3193" w:rsidP="008E3193">
      <w:pPr>
        <w:numPr>
          <w:ilvl w:val="0"/>
          <w:numId w:val="38"/>
        </w:numPr>
        <w:spacing w:after="0" w:line="240" w:lineRule="auto"/>
        <w:ind w:left="426" w:hanging="426"/>
        <w:jc w:val="both"/>
        <w:rPr>
          <w:rFonts w:asciiTheme="minorHAnsi" w:hAnsiTheme="minorHAnsi" w:cstheme="minorHAnsi"/>
          <w:b/>
          <w:sz w:val="22"/>
          <w:szCs w:val="22"/>
          <w:lang w:val="it-IT"/>
        </w:rPr>
      </w:pPr>
      <w:r w:rsidRPr="00535EC4">
        <w:rPr>
          <w:rFonts w:asciiTheme="minorHAnsi" w:hAnsiTheme="minorHAnsi" w:cstheme="minorHAnsi"/>
          <w:b/>
          <w:sz w:val="22"/>
          <w:szCs w:val="22"/>
          <w:lang w:val="it-IT"/>
        </w:rPr>
        <w:t>Rapporti ospiti-parenti-personale di servizio</w:t>
      </w:r>
    </w:p>
    <w:p w:rsidR="008E3193" w:rsidRPr="00535EC4" w:rsidRDefault="008E3193" w:rsidP="00613A1E">
      <w:pPr>
        <w:spacing w:after="0" w:line="240" w:lineRule="auto"/>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 rapporti tra gli ospiti, parenti e personale di servizio devono essere improntati a reciproco rispetto, cortesia e comprensione. Il personale dovrà usare cortesia e disponibilità ma, ove occorra, anche fermezza, evitando con gli ospiti eccessiva familiarità, come ad esempio il “tu” senza il consenso esplicito dell’ospite.</w:t>
      </w:r>
    </w:p>
    <w:p w:rsidR="008E3193" w:rsidRPr="00535EC4" w:rsidRDefault="008E3193" w:rsidP="00613A1E">
      <w:pPr>
        <w:spacing w:after="0" w:line="240" w:lineRule="auto"/>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lastRenderedPageBreak/>
        <w:t>L’ospite ed i parenti non possono pretendere dal personale alcuna prestazione non prevista dal normale programma di servizio e non devono fare pressioni sul personale stesso per ottenere un trattamento di favore.</w:t>
      </w:r>
    </w:p>
    <w:p w:rsidR="008E3193" w:rsidRPr="00535EC4" w:rsidRDefault="008E3193" w:rsidP="00613A1E">
      <w:pPr>
        <w:spacing w:after="0" w:line="240" w:lineRule="auto"/>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Sono vietate mance o compensi di qualsiasi genere al personale da parte degli ospiti o loro congiunti. </w:t>
      </w:r>
    </w:p>
    <w:p w:rsidR="008E3193" w:rsidRPr="00535EC4" w:rsidRDefault="008E3193" w:rsidP="00613A1E">
      <w:pPr>
        <w:spacing w:after="0" w:line="240" w:lineRule="auto"/>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 parenti o altre persone estranee non possono interferire nelle attività assistenziali e sulle modalità di svolgimento del servizio.</w:t>
      </w:r>
    </w:p>
    <w:p w:rsidR="008E3193" w:rsidRPr="00535EC4" w:rsidRDefault="008E3193" w:rsidP="00613A1E">
      <w:pPr>
        <w:spacing w:after="0" w:line="240" w:lineRule="auto"/>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I parenti che, per qualsiasi motivo, intendano utilizzare persone esterne per attività di assistenza ai propri parenti, dovranno comunicare alla Direzione le loro generalità, assumendosi ogni responsabilità civile e di rapporto di lavoro.</w:t>
      </w:r>
    </w:p>
    <w:p w:rsidR="008E3193" w:rsidRPr="00535EC4" w:rsidRDefault="008E3193" w:rsidP="00613A1E">
      <w:pPr>
        <w:spacing w:after="0" w:line="240" w:lineRule="auto"/>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Eventuali inadempimenti di servizio o lamentele devono essere sottoscritte e segnalate esclusivamente alla Direzione.</w:t>
      </w:r>
    </w:p>
    <w:p w:rsidR="008E3193" w:rsidRPr="00535EC4" w:rsidRDefault="008E3193" w:rsidP="00613A1E">
      <w:pPr>
        <w:spacing w:after="0" w:line="240" w:lineRule="auto"/>
        <w:ind w:left="426"/>
        <w:jc w:val="both"/>
        <w:rPr>
          <w:rFonts w:asciiTheme="minorHAnsi" w:hAnsiTheme="minorHAnsi" w:cstheme="minorHAnsi"/>
          <w:sz w:val="22"/>
          <w:szCs w:val="22"/>
          <w:lang w:val="it-IT"/>
        </w:rPr>
      </w:pPr>
    </w:p>
    <w:p w:rsidR="008E3193" w:rsidRPr="00535EC4" w:rsidRDefault="008E3193" w:rsidP="00613A1E">
      <w:pPr>
        <w:spacing w:after="0" w:line="240" w:lineRule="auto"/>
        <w:ind w:left="426"/>
        <w:jc w:val="both"/>
        <w:rPr>
          <w:rFonts w:asciiTheme="minorHAnsi" w:hAnsiTheme="minorHAnsi" w:cstheme="minorHAnsi"/>
          <w:sz w:val="22"/>
          <w:szCs w:val="22"/>
          <w:lang w:val="it-IT"/>
        </w:rPr>
      </w:pPr>
      <w:proofErr w:type="gramStart"/>
      <w:r w:rsidRPr="00535EC4">
        <w:rPr>
          <w:rFonts w:asciiTheme="minorHAnsi" w:hAnsiTheme="minorHAnsi" w:cstheme="minorHAnsi"/>
          <w:sz w:val="22"/>
          <w:szCs w:val="22"/>
          <w:lang w:val="it-IT"/>
        </w:rPr>
        <w:t>E’</w:t>
      </w:r>
      <w:proofErr w:type="gramEnd"/>
      <w:r w:rsidRPr="00535EC4">
        <w:rPr>
          <w:rFonts w:asciiTheme="minorHAnsi" w:hAnsiTheme="minorHAnsi" w:cstheme="minorHAnsi"/>
          <w:sz w:val="22"/>
          <w:szCs w:val="22"/>
          <w:lang w:val="it-IT"/>
        </w:rPr>
        <w:t xml:space="preserve"> fatto divieto agli ospiti e ai parenti di utilizzare i telefoni della RS</w:t>
      </w:r>
      <w:r w:rsidR="00135120">
        <w:rPr>
          <w:rFonts w:asciiTheme="minorHAnsi" w:hAnsiTheme="minorHAnsi" w:cstheme="minorHAnsi"/>
          <w:sz w:val="22"/>
          <w:szCs w:val="22"/>
          <w:lang w:val="it-IT"/>
        </w:rPr>
        <w:t>D</w:t>
      </w:r>
      <w:r w:rsidRPr="00535EC4">
        <w:rPr>
          <w:rFonts w:asciiTheme="minorHAnsi" w:hAnsiTheme="minorHAnsi" w:cstheme="minorHAnsi"/>
          <w:sz w:val="22"/>
          <w:szCs w:val="22"/>
          <w:lang w:val="it-IT"/>
        </w:rPr>
        <w:t xml:space="preserve"> senza autorizzazione del personale di Nucleo.</w:t>
      </w:r>
    </w:p>
    <w:p w:rsidR="008E3193" w:rsidRPr="00535EC4" w:rsidRDefault="008E3193" w:rsidP="008E3193">
      <w:pPr>
        <w:ind w:left="426"/>
        <w:jc w:val="both"/>
        <w:rPr>
          <w:rFonts w:asciiTheme="minorHAnsi" w:hAnsiTheme="minorHAnsi" w:cstheme="minorHAnsi"/>
          <w:sz w:val="22"/>
          <w:szCs w:val="22"/>
          <w:lang w:val="it-IT"/>
        </w:rPr>
      </w:pP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Disciplina del volontariato</w:t>
      </w:r>
    </w:p>
    <w:p w:rsidR="008E3193" w:rsidRPr="00535EC4" w:rsidRDefault="004A48F1" w:rsidP="008E3193">
      <w:pPr>
        <w:ind w:left="426"/>
        <w:jc w:val="both"/>
        <w:rPr>
          <w:rFonts w:asciiTheme="minorHAnsi" w:hAnsiTheme="minorHAnsi" w:cstheme="minorHAnsi"/>
          <w:sz w:val="22"/>
          <w:szCs w:val="22"/>
          <w:lang w:val="it-IT"/>
        </w:rPr>
      </w:pPr>
      <w:r>
        <w:rPr>
          <w:rFonts w:asciiTheme="minorHAnsi" w:hAnsiTheme="minorHAnsi" w:cstheme="minorHAnsi"/>
          <w:sz w:val="22"/>
          <w:szCs w:val="22"/>
          <w:lang w:val="it-IT"/>
        </w:rPr>
        <w:t>La RSD</w:t>
      </w:r>
      <w:r w:rsidR="008E3193" w:rsidRPr="00535EC4">
        <w:rPr>
          <w:rFonts w:asciiTheme="minorHAnsi" w:hAnsiTheme="minorHAnsi" w:cstheme="minorHAnsi"/>
          <w:sz w:val="22"/>
          <w:szCs w:val="22"/>
          <w:lang w:val="it-IT"/>
        </w:rPr>
        <w:t xml:space="preserve"> favorisce l’integrazione delle associazioni di Volontariato per attività di socializzazione e d</w:t>
      </w:r>
      <w:r>
        <w:rPr>
          <w:rFonts w:asciiTheme="minorHAnsi" w:hAnsiTheme="minorHAnsi" w:cstheme="minorHAnsi"/>
          <w:sz w:val="22"/>
          <w:szCs w:val="22"/>
          <w:lang w:val="it-IT"/>
        </w:rPr>
        <w:t>i sostegno agli ospiti della RSD</w:t>
      </w:r>
      <w:r w:rsidR="008E3193" w:rsidRPr="00535EC4">
        <w:rPr>
          <w:rFonts w:asciiTheme="minorHAnsi" w:hAnsiTheme="minorHAnsi" w:cstheme="minorHAnsi"/>
          <w:sz w:val="22"/>
          <w:szCs w:val="22"/>
          <w:lang w:val="it-IT"/>
        </w:rPr>
        <w:t>. La prestazione volontaria non obbliga l’Azienda ad alcun impegno retributivo. I volontari si devono astenere da ogni azione che rechi pregiudizio all’organizzazione ed al funzionamento dell’Azienda.</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L’inserimento dei gruppi di volontariato sarà regolamentato da appositi protocolli tra l’Azienda Speciale Consortile Servizi alla Persona e le Associazioni.</w:t>
      </w: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Offerte e donazioni</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In caso di offerte </w:t>
      </w:r>
      <w:r w:rsidR="004A48F1">
        <w:rPr>
          <w:rFonts w:asciiTheme="minorHAnsi" w:hAnsiTheme="minorHAnsi" w:cstheme="minorHAnsi"/>
          <w:sz w:val="22"/>
          <w:szCs w:val="22"/>
          <w:lang w:val="it-IT"/>
        </w:rPr>
        <w:t>e donazioni per la RSD</w:t>
      </w:r>
      <w:r w:rsidRPr="00535EC4">
        <w:rPr>
          <w:rFonts w:asciiTheme="minorHAnsi" w:hAnsiTheme="minorHAnsi" w:cstheme="minorHAnsi"/>
          <w:sz w:val="22"/>
          <w:szCs w:val="22"/>
          <w:lang w:val="it-IT"/>
        </w:rPr>
        <w:t xml:space="preserve"> </w:t>
      </w:r>
      <w:r w:rsidR="00D75CED">
        <w:rPr>
          <w:rFonts w:asciiTheme="minorHAnsi" w:hAnsiTheme="minorHAnsi" w:cstheme="minorHAnsi"/>
          <w:sz w:val="22"/>
          <w:szCs w:val="22"/>
          <w:lang w:val="it-IT"/>
        </w:rPr>
        <w:t>Lainate</w:t>
      </w:r>
      <w:r w:rsidRPr="00535EC4">
        <w:rPr>
          <w:rFonts w:asciiTheme="minorHAnsi" w:hAnsiTheme="minorHAnsi" w:cstheme="minorHAnsi"/>
          <w:sz w:val="22"/>
          <w:szCs w:val="22"/>
          <w:lang w:val="it-IT"/>
        </w:rPr>
        <w:t xml:space="preserve"> esse saranno vincolate per l’utilizzo a favore della stessa.</w:t>
      </w:r>
    </w:p>
    <w:p w:rsidR="008E3193" w:rsidRPr="00535EC4" w:rsidRDefault="008E3193" w:rsidP="008E3193">
      <w:pPr>
        <w:numPr>
          <w:ilvl w:val="0"/>
          <w:numId w:val="38"/>
        </w:numPr>
        <w:spacing w:after="0" w:line="240" w:lineRule="auto"/>
        <w:ind w:left="426" w:hanging="426"/>
        <w:jc w:val="both"/>
        <w:rPr>
          <w:rFonts w:asciiTheme="minorHAnsi" w:hAnsiTheme="minorHAnsi" w:cstheme="minorHAnsi"/>
          <w:b/>
          <w:sz w:val="22"/>
          <w:szCs w:val="22"/>
          <w:lang w:val="it-IT"/>
        </w:rPr>
      </w:pPr>
      <w:r w:rsidRPr="00535EC4">
        <w:rPr>
          <w:rFonts w:asciiTheme="minorHAnsi" w:hAnsiTheme="minorHAnsi" w:cstheme="minorHAnsi"/>
          <w:b/>
          <w:sz w:val="22"/>
          <w:szCs w:val="22"/>
          <w:lang w:val="it-IT"/>
        </w:rPr>
        <w:t>Pubblicità del regolamento e di altre norme in vigore</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 xml:space="preserve">Il presente Regolamento sarà affisso in copia nei locali comuni dell’Istituto e sarà consegnato a ciascun ospite o al parente al momento della presentazione della domanda di ammissione, congiuntamente ad una sintesi delle altre norme deliberate dall’Amministrazione Comunale. </w:t>
      </w:r>
    </w:p>
    <w:p w:rsidR="008E3193" w:rsidRPr="00535EC4" w:rsidRDefault="008E3193" w:rsidP="008E3193">
      <w:pPr>
        <w:ind w:left="426"/>
        <w:jc w:val="both"/>
        <w:rPr>
          <w:rFonts w:asciiTheme="minorHAnsi" w:hAnsiTheme="minorHAnsi" w:cstheme="minorHAnsi"/>
          <w:sz w:val="22"/>
          <w:szCs w:val="22"/>
          <w:lang w:val="it-IT"/>
        </w:rPr>
      </w:pPr>
      <w:r w:rsidRPr="00535EC4">
        <w:rPr>
          <w:rFonts w:asciiTheme="minorHAnsi" w:hAnsiTheme="minorHAnsi" w:cstheme="minorHAnsi"/>
          <w:sz w:val="22"/>
          <w:szCs w:val="22"/>
          <w:lang w:val="it-IT"/>
        </w:rPr>
        <w:t>Di ogni aggiornamento del presente regolamento sarà data opportuna conoscenza agli ospiti e ai loro parenti, tramite affissione di avvisi nei Nuclei e sulla bacheca dell’Azienda.</w:t>
      </w:r>
    </w:p>
    <w:p w:rsidR="008E3193" w:rsidRPr="00332219" w:rsidRDefault="008E3193" w:rsidP="008E3193">
      <w:pPr>
        <w:numPr>
          <w:ilvl w:val="0"/>
          <w:numId w:val="38"/>
        </w:numPr>
        <w:spacing w:after="0" w:line="240" w:lineRule="auto"/>
        <w:ind w:left="426" w:hanging="426"/>
        <w:jc w:val="both"/>
        <w:rPr>
          <w:rFonts w:asciiTheme="minorHAnsi" w:hAnsiTheme="minorHAnsi" w:cstheme="minorHAnsi"/>
          <w:b/>
          <w:sz w:val="22"/>
          <w:szCs w:val="22"/>
        </w:rPr>
      </w:pPr>
      <w:r w:rsidRPr="00332219">
        <w:rPr>
          <w:rFonts w:asciiTheme="minorHAnsi" w:hAnsiTheme="minorHAnsi" w:cstheme="minorHAnsi"/>
          <w:b/>
          <w:sz w:val="22"/>
          <w:szCs w:val="22"/>
        </w:rPr>
        <w:t>Validità del regolamento</w:t>
      </w:r>
    </w:p>
    <w:p w:rsidR="00CF2049" w:rsidRPr="00D75CED" w:rsidRDefault="008E3193" w:rsidP="00D75CED">
      <w:pPr>
        <w:tabs>
          <w:tab w:val="left" w:pos="2660"/>
          <w:tab w:val="center" w:pos="4819"/>
          <w:tab w:val="right" w:pos="9638"/>
        </w:tabs>
        <w:spacing w:after="0" w:line="240" w:lineRule="auto"/>
        <w:rPr>
          <w:rFonts w:ascii="Calibri" w:eastAsia="Calibri" w:hAnsi="Calibri"/>
          <w:color w:val="00B0F0"/>
          <w:kern w:val="0"/>
          <w:sz w:val="70"/>
          <w:szCs w:val="70"/>
          <w:lang w:val="it-IT"/>
        </w:rPr>
      </w:pPr>
      <w:r w:rsidRPr="00535EC4">
        <w:rPr>
          <w:rFonts w:asciiTheme="minorHAnsi" w:hAnsiTheme="minorHAnsi" w:cstheme="minorHAnsi"/>
          <w:sz w:val="22"/>
          <w:szCs w:val="22"/>
          <w:lang w:val="it-IT"/>
        </w:rPr>
        <w:t>Il presente Regolamento entrerà in vigore dal momento della sua affissione alla bacheca d</w:t>
      </w:r>
      <w:r w:rsidR="00D75CED">
        <w:rPr>
          <w:rFonts w:asciiTheme="minorHAnsi" w:hAnsiTheme="minorHAnsi" w:cstheme="minorHAnsi"/>
          <w:sz w:val="22"/>
          <w:szCs w:val="22"/>
          <w:lang w:val="it-IT"/>
        </w:rPr>
        <w:t>i</w:t>
      </w:r>
      <w:r w:rsidR="0003536D" w:rsidRPr="00535EC4">
        <w:rPr>
          <w:rFonts w:asciiTheme="minorHAnsi" w:hAnsiTheme="minorHAnsi" w:cstheme="minorHAnsi"/>
          <w:sz w:val="22"/>
          <w:szCs w:val="22"/>
          <w:lang w:val="it-IT"/>
        </w:rPr>
        <w:t xml:space="preserve"> Sercop</w:t>
      </w:r>
      <w:r w:rsidR="00FB5C17">
        <w:rPr>
          <w:rFonts w:ascii="Calibri" w:eastAsia="Calibri" w:hAnsi="Calibri"/>
          <w:color w:val="00B0F0"/>
          <w:kern w:val="0"/>
          <w:sz w:val="70"/>
          <w:szCs w:val="70"/>
          <w:lang w:val="it-IT"/>
        </w:rPr>
        <w:t xml:space="preserve">           </w:t>
      </w:r>
    </w:p>
    <w:p w:rsidR="00CF2049" w:rsidRPr="00535EC4" w:rsidRDefault="00CF2049" w:rsidP="001B350C">
      <w:pPr>
        <w:rPr>
          <w:lang w:val="it-IT"/>
        </w:rPr>
      </w:pPr>
    </w:p>
    <w:sectPr w:rsidR="00CF2049" w:rsidRPr="00535EC4" w:rsidSect="00B513BE">
      <w:headerReference w:type="default" r:id="rId9"/>
      <w:footerReference w:type="default" r:id="rId10"/>
      <w:headerReference w:type="first" r:id="rId11"/>
      <w:footerReference w:type="first" r:id="rId12"/>
      <w:pgSz w:w="11900" w:h="16840"/>
      <w:pgMar w:top="1417" w:right="1134" w:bottom="1134" w:left="1134" w:header="907"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86B" w:rsidRDefault="0090086B" w:rsidP="008165F7">
      <w:pPr>
        <w:spacing w:after="0" w:line="240" w:lineRule="auto"/>
      </w:pPr>
      <w:r>
        <w:separator/>
      </w:r>
    </w:p>
  </w:endnote>
  <w:endnote w:type="continuationSeparator" w:id="0">
    <w:p w:rsidR="0090086B" w:rsidRDefault="0090086B" w:rsidP="00816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88E" w:rsidRPr="00B23081" w:rsidRDefault="00E95430" w:rsidP="00B23081">
    <w:pPr>
      <w:pStyle w:val="Pidipagina"/>
      <w:rPr>
        <w:rFonts w:ascii="Calibri" w:hAnsi="Calibri" w:cs="Arial"/>
        <w:color w:val="00B0F0"/>
        <w:sz w:val="16"/>
        <w:szCs w:val="16"/>
        <w:lang w:bidi="en-US"/>
      </w:rPr>
    </w:pPr>
    <w:r>
      <w:rPr>
        <w:rFonts w:ascii="Calibri" w:hAnsi="Calibri" w:cs="Arial"/>
        <w:color w:val="00B0F0"/>
        <w:sz w:val="16"/>
        <w:szCs w:val="16"/>
        <w:lang w:bidi="en-US"/>
      </w:rPr>
      <w:t>________________________________________________________________________________________________________________________</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A29" w:rsidRDefault="001D1811" w:rsidP="001D1811">
    <w:pPr>
      <w:pStyle w:val="Pidipagina"/>
      <w:tabs>
        <w:tab w:val="center" w:pos="4320"/>
        <w:tab w:val="right" w:pos="8640"/>
      </w:tabs>
      <w:rPr>
        <w:rFonts w:ascii="Calibri" w:hAnsi="Calibri" w:cs="Arial"/>
        <w:color w:val="002060"/>
        <w:sz w:val="18"/>
        <w:szCs w:val="18"/>
        <w:lang w:bidi="en-US"/>
      </w:rPr>
    </w:pPr>
    <w:r w:rsidRPr="00285795">
      <w:rPr>
        <w:rFonts w:ascii="Calibri" w:hAnsi="Calibri" w:cs="Arial"/>
        <w:color w:val="002060"/>
        <w:sz w:val="18"/>
        <w:szCs w:val="18"/>
        <w:lang w:bidi="en-US"/>
      </w:rPr>
      <w:t>Responsabile del Procedimento:</w:t>
    </w:r>
    <w:r w:rsidR="00951935">
      <w:rPr>
        <w:rFonts w:ascii="Calibri" w:hAnsi="Calibri" w:cs="Arial"/>
        <w:b/>
        <w:color w:val="002060"/>
        <w:sz w:val="18"/>
        <w:szCs w:val="18"/>
        <w:lang w:bidi="en-US"/>
      </w:rPr>
      <w:t xml:space="preserve"> </w:t>
    </w:r>
    <w:r w:rsidR="00CF2049">
      <w:rPr>
        <w:rFonts w:ascii="Calibri" w:hAnsi="Calibri" w:cs="Arial"/>
        <w:b/>
        <w:color w:val="002060"/>
        <w:sz w:val="18"/>
        <w:szCs w:val="18"/>
        <w:lang w:bidi="en-US"/>
      </w:rPr>
      <w:t xml:space="preserve">Barbara Carolo            </w:t>
    </w:r>
    <w:r w:rsidR="00CF2049">
      <w:t xml:space="preserve"> </w:t>
    </w:r>
    <w:r w:rsidR="00CF2049">
      <w:tab/>
    </w:r>
    <w:r w:rsidR="00CF2049" w:rsidRPr="00CF2049">
      <w:rPr>
        <w:b/>
        <w:sz w:val="18"/>
        <w:szCs w:val="18"/>
      </w:rPr>
      <w:t>e-mail</w:t>
    </w:r>
    <w:r w:rsidR="00CF2049" w:rsidRPr="00CF2049">
      <w:rPr>
        <w:sz w:val="18"/>
        <w:szCs w:val="18"/>
      </w:rPr>
      <w:t xml:space="preserve">: </w:t>
    </w:r>
    <w:hyperlink r:id="rId1" w:history="1">
      <w:r w:rsidR="00CF2049" w:rsidRPr="00B60D4E">
        <w:rPr>
          <w:rStyle w:val="Collegamentoipertestuale"/>
          <w:sz w:val="18"/>
          <w:szCs w:val="18"/>
        </w:rPr>
        <w:t>barbara.carolo@sercop.it</w:t>
      </w:r>
    </w:hyperlink>
    <w:r w:rsidR="00CF2049">
      <w:tab/>
      <w:t xml:space="preserve">           </w:t>
    </w:r>
    <w:proofErr w:type="spellStart"/>
    <w:r w:rsidR="00CF2049" w:rsidRPr="00CF2049">
      <w:rPr>
        <w:b/>
        <w:sz w:val="18"/>
        <w:szCs w:val="18"/>
      </w:rPr>
      <w:t>Tel</w:t>
    </w:r>
    <w:proofErr w:type="spellEnd"/>
    <w:r w:rsidR="00CF2049" w:rsidRPr="00CF2049">
      <w:rPr>
        <w:b/>
        <w:sz w:val="18"/>
        <w:szCs w:val="18"/>
      </w:rPr>
      <w:t>:</w:t>
    </w:r>
    <w:r w:rsidR="007867AD">
      <w:rPr>
        <w:b/>
        <w:sz w:val="18"/>
        <w:szCs w:val="18"/>
      </w:rPr>
      <w:t xml:space="preserve"> </w:t>
    </w:r>
    <w:r w:rsidR="007867AD" w:rsidRPr="007867AD">
      <w:rPr>
        <w:sz w:val="18"/>
        <w:szCs w:val="18"/>
      </w:rPr>
      <w:t>02-</w:t>
    </w:r>
    <w:r w:rsidR="008B5362">
      <w:rPr>
        <w:sz w:val="18"/>
        <w:szCs w:val="18"/>
      </w:rPr>
      <w:t>93207307</w:t>
    </w:r>
    <w:r w:rsidR="00951935">
      <w:rPr>
        <w:rFonts w:ascii="Calibri" w:hAnsi="Calibri" w:cs="Arial"/>
        <w:b/>
        <w:color w:val="002060"/>
        <w:sz w:val="18"/>
        <w:szCs w:val="18"/>
        <w:lang w:bidi="en-US"/>
      </w:rPr>
      <w:t xml:space="preserve"> </w:t>
    </w:r>
  </w:p>
  <w:p w:rsidR="00E16976" w:rsidRPr="0090194B" w:rsidRDefault="00E16976" w:rsidP="00301480">
    <w:pPr>
      <w:pStyle w:val="PidiPagina0"/>
      <w:rPr>
        <w:rFonts w:cs="Times New Roman"/>
        <w:color w:val="000000"/>
        <w:sz w:val="20"/>
        <w:szCs w:val="20"/>
        <w:lang w:val="en-US" w:eastAsia="it-IT" w:bidi="ar-SA"/>
      </w:rPr>
    </w:pPr>
    <w:r w:rsidRPr="0090194B">
      <w:rPr>
        <w:b/>
        <w:lang w:val="en-US"/>
      </w:rPr>
      <w:t>P.E.C.:</w:t>
    </w:r>
    <w:r w:rsidRPr="0090194B">
      <w:rPr>
        <w:lang w:val="en-US"/>
      </w:rPr>
      <w:t xml:space="preserve"> </w:t>
    </w:r>
    <w:hyperlink r:id="rId2" w:history="1">
      <w:r w:rsidR="00CF2049" w:rsidRPr="00B60D4E">
        <w:rPr>
          <w:rStyle w:val="Collegamentoipertestuale"/>
          <w:lang w:val="en-US"/>
        </w:rPr>
        <w:t>sercop@legalmail.it</w:t>
      </w:r>
    </w:hyperlink>
  </w:p>
  <w:p w:rsidR="001D1811" w:rsidRDefault="001D1811" w:rsidP="001B350C">
    <w:pPr>
      <w:pStyle w:val="Filetto"/>
    </w:pPr>
    <w:r>
      <w:t>___________________________________________________________________________________________________________</w:t>
    </w:r>
  </w:p>
  <w:p w:rsidR="001D1811" w:rsidRPr="00285795" w:rsidRDefault="001D1811" w:rsidP="00C2735B">
    <w:pPr>
      <w:pStyle w:val="Pidipagina"/>
      <w:tabs>
        <w:tab w:val="center" w:pos="4320"/>
        <w:tab w:val="right" w:pos="8640"/>
      </w:tabs>
      <w:rPr>
        <w:rFonts w:ascii="Calibri" w:hAnsi="Calibri" w:cs="Arial"/>
        <w:color w:val="002060"/>
        <w:sz w:val="18"/>
        <w:szCs w:val="18"/>
        <w:lang w:bidi="en-US"/>
      </w:rPr>
    </w:pPr>
  </w:p>
  <w:p w:rsidR="007F6053" w:rsidRPr="00084CB1" w:rsidRDefault="007F6053" w:rsidP="00C2735B">
    <w:pPr>
      <w:pStyle w:val="Pidipagina"/>
      <w:tabs>
        <w:tab w:val="center" w:pos="4320"/>
        <w:tab w:val="right" w:pos="8640"/>
      </w:tabs>
      <w:rPr>
        <w:rFonts w:ascii="Calibri" w:hAnsi="Calibri" w:cs="Arial"/>
        <w:b/>
        <w:color w:val="002060"/>
        <w:sz w:val="18"/>
        <w:szCs w:val="18"/>
        <w:lang w:bidi="en-US"/>
      </w:rPr>
    </w:pPr>
    <w:r w:rsidRPr="00084CB1">
      <w:rPr>
        <w:rFonts w:ascii="Calibri" w:hAnsi="Calibri" w:cs="Arial"/>
        <w:b/>
        <w:color w:val="002060"/>
        <w:sz w:val="18"/>
        <w:szCs w:val="18"/>
        <w:lang w:bidi="en-US"/>
      </w:rPr>
      <w:t>AZIENDA SPECIALE DEI COMUNI DEL RHODENSE PER I SERVIZI ALLA PERSONA</w:t>
    </w:r>
  </w:p>
  <w:p w:rsidR="007F6053" w:rsidRPr="00084CB1" w:rsidRDefault="007F6053" w:rsidP="00C2735B">
    <w:pPr>
      <w:pStyle w:val="Pidipagina"/>
      <w:tabs>
        <w:tab w:val="center" w:pos="4320"/>
        <w:tab w:val="right" w:pos="8640"/>
      </w:tabs>
      <w:rPr>
        <w:rFonts w:ascii="Calibri" w:hAnsi="Calibri" w:cs="Arial"/>
        <w:b/>
        <w:color w:val="002060"/>
        <w:sz w:val="18"/>
        <w:szCs w:val="18"/>
        <w:lang w:bidi="en-US"/>
      </w:rPr>
    </w:pPr>
    <w:r w:rsidRPr="00084CB1">
      <w:rPr>
        <w:rFonts w:ascii="Calibri" w:hAnsi="Calibri" w:cs="Arial"/>
        <w:b/>
        <w:color w:val="002060"/>
        <w:sz w:val="18"/>
        <w:szCs w:val="18"/>
        <w:lang w:bidi="en-US"/>
      </w:rPr>
      <w:t>Comuni di Arese, Cornaredo, Lainate, Nerviano, Pero, Pogliano Milanese, Pregnana Milanese, Rho, Settimo Milanese, Vanzago</w:t>
    </w:r>
  </w:p>
  <w:p w:rsidR="007F6053" w:rsidRDefault="007F6053" w:rsidP="00C2735B">
    <w:pPr>
      <w:pStyle w:val="Pidipagina"/>
      <w:tabs>
        <w:tab w:val="center" w:pos="4320"/>
        <w:tab w:val="right" w:pos="8640"/>
      </w:tabs>
      <w:rPr>
        <w:rFonts w:ascii="Calibri" w:hAnsi="Calibri" w:cs="Arial"/>
        <w:color w:val="002060"/>
        <w:sz w:val="18"/>
        <w:szCs w:val="18"/>
        <w:lang w:bidi="en-US"/>
      </w:rPr>
    </w:pPr>
    <w:r w:rsidRPr="00084CB1">
      <w:rPr>
        <w:rFonts w:ascii="Calibri" w:hAnsi="Calibri" w:cs="Arial"/>
        <w:b/>
        <w:color w:val="002060"/>
        <w:sz w:val="18"/>
        <w:szCs w:val="18"/>
        <w:lang w:bidi="en-US"/>
      </w:rPr>
      <w:t>Sede legale</w:t>
    </w:r>
    <w:r w:rsidR="00CF2049">
      <w:rPr>
        <w:rFonts w:ascii="Calibri" w:hAnsi="Calibri" w:cs="Arial"/>
        <w:b/>
        <w:color w:val="002060"/>
        <w:sz w:val="18"/>
        <w:szCs w:val="18"/>
        <w:lang w:bidi="en-US"/>
      </w:rPr>
      <w:t xml:space="preserve">: </w:t>
    </w:r>
    <w:r w:rsidRPr="00084CB1">
      <w:rPr>
        <w:rFonts w:ascii="Calibri" w:hAnsi="Calibri" w:cs="Arial"/>
        <w:color w:val="002060"/>
        <w:sz w:val="18"/>
        <w:szCs w:val="18"/>
        <w:lang w:bidi="en-US"/>
      </w:rPr>
      <w:t xml:space="preserve">via Dei Cornaggia, 33 </w:t>
    </w:r>
    <w:r w:rsidR="00F919F3">
      <w:rPr>
        <w:rFonts w:ascii="Calibri" w:hAnsi="Calibri" w:cs="Arial"/>
        <w:color w:val="002060"/>
        <w:sz w:val="18"/>
        <w:szCs w:val="18"/>
        <w:lang w:bidi="en-US"/>
      </w:rPr>
      <w:t xml:space="preserve">- </w:t>
    </w:r>
    <w:r w:rsidRPr="00084CB1">
      <w:rPr>
        <w:rFonts w:ascii="Calibri" w:hAnsi="Calibri" w:cs="Arial"/>
        <w:color w:val="002060"/>
        <w:sz w:val="18"/>
        <w:szCs w:val="18"/>
        <w:lang w:bidi="en-US"/>
      </w:rPr>
      <w:t xml:space="preserve">20017 Rho (MI) </w:t>
    </w:r>
  </w:p>
  <w:p w:rsidR="00CF2049" w:rsidRPr="00084CB1" w:rsidRDefault="00CF2049" w:rsidP="00C2735B">
    <w:pPr>
      <w:pStyle w:val="Pidipagina"/>
      <w:tabs>
        <w:tab w:val="center" w:pos="4320"/>
        <w:tab w:val="right" w:pos="8640"/>
      </w:tabs>
      <w:rPr>
        <w:rFonts w:ascii="Calibri" w:hAnsi="Calibri" w:cs="Arial"/>
        <w:color w:val="002060"/>
        <w:sz w:val="18"/>
        <w:szCs w:val="18"/>
        <w:lang w:bidi="en-US"/>
      </w:rPr>
    </w:pPr>
    <w:r w:rsidRPr="00084CB1">
      <w:rPr>
        <w:rFonts w:ascii="Calibri" w:hAnsi="Calibri" w:cs="Arial"/>
        <w:b/>
        <w:color w:val="002060"/>
        <w:sz w:val="18"/>
        <w:szCs w:val="18"/>
        <w:lang w:bidi="en-US"/>
      </w:rPr>
      <w:t xml:space="preserve">Sede </w:t>
    </w:r>
    <w:r>
      <w:rPr>
        <w:rFonts w:ascii="Calibri" w:hAnsi="Calibri" w:cs="Arial"/>
        <w:b/>
        <w:color w:val="002060"/>
        <w:sz w:val="18"/>
        <w:szCs w:val="18"/>
        <w:lang w:bidi="en-US"/>
      </w:rPr>
      <w:t xml:space="preserve">operativa: </w:t>
    </w:r>
    <w:r w:rsidRPr="00084CB1">
      <w:rPr>
        <w:rFonts w:ascii="Calibri" w:hAnsi="Calibri" w:cs="Arial"/>
        <w:color w:val="002060"/>
        <w:sz w:val="18"/>
        <w:szCs w:val="18"/>
        <w:lang w:bidi="en-US"/>
      </w:rPr>
      <w:t xml:space="preserve">via </w:t>
    </w:r>
    <w:r>
      <w:rPr>
        <w:rFonts w:ascii="Calibri" w:hAnsi="Calibri" w:cs="Arial"/>
        <w:color w:val="002060"/>
        <w:sz w:val="18"/>
        <w:szCs w:val="18"/>
        <w:lang w:bidi="en-US"/>
      </w:rPr>
      <w:t>Marche, 74</w:t>
    </w:r>
    <w:r w:rsidRPr="00084CB1">
      <w:rPr>
        <w:rFonts w:ascii="Calibri" w:hAnsi="Calibri" w:cs="Arial"/>
        <w:color w:val="002060"/>
        <w:sz w:val="18"/>
        <w:szCs w:val="18"/>
        <w:lang w:bidi="en-US"/>
      </w:rPr>
      <w:t xml:space="preserve"> </w:t>
    </w:r>
    <w:r>
      <w:rPr>
        <w:rFonts w:ascii="Calibri" w:hAnsi="Calibri" w:cs="Arial"/>
        <w:color w:val="002060"/>
        <w:sz w:val="18"/>
        <w:szCs w:val="18"/>
        <w:lang w:bidi="en-US"/>
      </w:rPr>
      <w:t xml:space="preserve">- </w:t>
    </w:r>
    <w:r w:rsidR="007867AD">
      <w:rPr>
        <w:rFonts w:ascii="Calibri" w:hAnsi="Calibri" w:cs="Arial"/>
        <w:color w:val="002060"/>
        <w:sz w:val="18"/>
        <w:szCs w:val="18"/>
        <w:lang w:bidi="en-US"/>
      </w:rPr>
      <w:t>20020 L</w:t>
    </w:r>
    <w:r>
      <w:rPr>
        <w:rFonts w:ascii="Calibri" w:hAnsi="Calibri" w:cs="Arial"/>
        <w:color w:val="002060"/>
        <w:sz w:val="18"/>
        <w:szCs w:val="18"/>
        <w:lang w:bidi="en-US"/>
      </w:rPr>
      <w:t>ainate</w:t>
    </w:r>
    <w:r w:rsidRPr="00084CB1">
      <w:rPr>
        <w:rFonts w:ascii="Calibri" w:hAnsi="Calibri" w:cs="Arial"/>
        <w:color w:val="002060"/>
        <w:sz w:val="18"/>
        <w:szCs w:val="18"/>
        <w:lang w:bidi="en-US"/>
      </w:rPr>
      <w:t xml:space="preserve"> (MI</w:t>
    </w:r>
    <w:r>
      <w:rPr>
        <w:rFonts w:ascii="Calibri" w:hAnsi="Calibri" w:cs="Arial"/>
        <w:color w:val="002060"/>
        <w:sz w:val="18"/>
        <w:szCs w:val="18"/>
        <w:lang w:bidi="en-US"/>
      </w:rPr>
      <w:t>)</w:t>
    </w:r>
  </w:p>
  <w:p w:rsidR="007F6053" w:rsidRPr="00F919F3" w:rsidRDefault="00676A06" w:rsidP="00C2735B">
    <w:pPr>
      <w:spacing w:after="0" w:line="240" w:lineRule="auto"/>
      <w:rPr>
        <w:color w:val="auto"/>
        <w:kern w:val="0"/>
        <w:sz w:val="24"/>
        <w:szCs w:val="24"/>
        <w:lang w:eastAsia="it-IT"/>
      </w:rPr>
    </w:pPr>
    <w:r w:rsidRPr="00F919F3">
      <w:rPr>
        <w:rFonts w:ascii="Calibri" w:hAnsi="Calibri" w:cs="Arial"/>
        <w:b/>
        <w:color w:val="002060"/>
        <w:sz w:val="18"/>
        <w:szCs w:val="18"/>
        <w:lang w:bidi="en-US"/>
      </w:rPr>
      <w:t>Sito web</w:t>
    </w:r>
    <w:r w:rsidRPr="00F919F3">
      <w:rPr>
        <w:rFonts w:ascii="Calibri" w:hAnsi="Calibri" w:cs="Arial"/>
        <w:color w:val="002060"/>
        <w:sz w:val="18"/>
        <w:szCs w:val="18"/>
        <w:lang w:bidi="en-US"/>
      </w:rPr>
      <w:t xml:space="preserve">: </w:t>
    </w:r>
    <w:hyperlink r:id="rId3" w:history="1">
      <w:r w:rsidR="00951935" w:rsidRPr="00934328">
        <w:rPr>
          <w:rStyle w:val="Collegamentoipertestuale"/>
          <w:rFonts w:ascii="Calibri" w:hAnsi="Calibri" w:cs="Arial"/>
          <w:sz w:val="18"/>
          <w:szCs w:val="18"/>
          <w:lang w:bidi="en-US"/>
        </w:rPr>
        <w:t>www.sercop.it</w:t>
      </w:r>
    </w:hyperlink>
    <w:r w:rsidR="00951935">
      <w:rPr>
        <w:rFonts w:ascii="Calibri" w:hAnsi="Calibri" w:cs="Arial"/>
        <w:color w:val="002060"/>
        <w:sz w:val="18"/>
        <w:szCs w:val="18"/>
        <w:lang w:bidi="en-US"/>
      </w:rPr>
      <w:tab/>
    </w:r>
    <w:r w:rsidR="00F919F3" w:rsidRPr="00676A06">
      <w:rPr>
        <w:rFonts w:ascii="Calibri" w:hAnsi="Calibri" w:cs="Arial"/>
        <w:b/>
        <w:color w:val="002060"/>
        <w:sz w:val="18"/>
        <w:szCs w:val="18"/>
        <w:lang w:bidi="en-US"/>
      </w:rPr>
      <w:t>Tel:</w:t>
    </w:r>
    <w:r w:rsidR="00951935">
      <w:rPr>
        <w:rFonts w:ascii="Calibri" w:hAnsi="Calibri" w:cs="Arial"/>
        <w:color w:val="002060"/>
        <w:sz w:val="18"/>
        <w:szCs w:val="18"/>
        <w:lang w:bidi="en-US"/>
      </w:rPr>
      <w:t xml:space="preserve"> 02 </w:t>
    </w:r>
    <w:r w:rsidR="00F919F3">
      <w:rPr>
        <w:rFonts w:ascii="Calibri" w:hAnsi="Calibri" w:cs="Arial"/>
        <w:color w:val="002060"/>
        <w:sz w:val="18"/>
        <w:szCs w:val="18"/>
        <w:lang w:bidi="en-US"/>
      </w:rPr>
      <w:t>93207399</w:t>
    </w:r>
    <w:r w:rsidR="00951935">
      <w:rPr>
        <w:rFonts w:ascii="Calibri" w:hAnsi="Calibri" w:cs="Arial"/>
        <w:color w:val="002060"/>
        <w:sz w:val="18"/>
        <w:szCs w:val="18"/>
        <w:lang w:bidi="en-US"/>
      </w:rPr>
      <w:tab/>
      <w:t xml:space="preserve">     </w:t>
    </w:r>
    <w:r w:rsidR="009A10A5">
      <w:rPr>
        <w:rFonts w:ascii="Calibri" w:hAnsi="Calibri" w:cs="Arial"/>
        <w:b/>
        <w:color w:val="002060"/>
        <w:sz w:val="18"/>
        <w:szCs w:val="18"/>
        <w:lang w:bidi="en-US"/>
      </w:rPr>
      <w:t>Fax</w:t>
    </w:r>
    <w:r w:rsidR="009A10A5" w:rsidRPr="00676A06">
      <w:rPr>
        <w:rFonts w:ascii="Calibri" w:hAnsi="Calibri" w:cs="Arial"/>
        <w:b/>
        <w:color w:val="002060"/>
        <w:sz w:val="18"/>
        <w:szCs w:val="18"/>
        <w:lang w:bidi="en-US"/>
      </w:rPr>
      <w:t>:</w:t>
    </w:r>
    <w:r w:rsidR="00951935">
      <w:rPr>
        <w:rFonts w:ascii="Calibri" w:hAnsi="Calibri" w:cs="Arial"/>
        <w:color w:val="002060"/>
        <w:sz w:val="18"/>
        <w:szCs w:val="18"/>
        <w:lang w:bidi="en-US"/>
      </w:rPr>
      <w:t xml:space="preserve"> 02 </w:t>
    </w:r>
    <w:r w:rsidR="009A10A5">
      <w:rPr>
        <w:rFonts w:ascii="Calibri" w:hAnsi="Calibri" w:cs="Arial"/>
        <w:color w:val="002060"/>
        <w:sz w:val="18"/>
        <w:szCs w:val="18"/>
        <w:lang w:bidi="en-US"/>
      </w:rPr>
      <w:t>93207317</w:t>
    </w:r>
  </w:p>
  <w:p w:rsidR="00176B6E" w:rsidRPr="007F6053" w:rsidRDefault="007F6053" w:rsidP="00C2735B">
    <w:pPr>
      <w:pStyle w:val="Pidipagina"/>
      <w:rPr>
        <w:color w:val="002060"/>
      </w:rPr>
    </w:pPr>
    <w:r w:rsidRPr="00084CB1">
      <w:rPr>
        <w:rFonts w:ascii="Calibri" w:hAnsi="Calibri" w:cs="Arial"/>
        <w:b/>
        <w:color w:val="002060"/>
        <w:sz w:val="18"/>
        <w:szCs w:val="18"/>
        <w:lang w:bidi="en-US"/>
      </w:rPr>
      <w:t>C.F.  P.IVA</w:t>
    </w:r>
    <w:r w:rsidRPr="00084CB1">
      <w:rPr>
        <w:rFonts w:ascii="Calibri" w:hAnsi="Calibri" w:cs="Arial"/>
        <w:color w:val="002060"/>
        <w:sz w:val="18"/>
        <w:szCs w:val="18"/>
        <w:lang w:bidi="en-US"/>
      </w:rPr>
      <w:t>: 0572</w:t>
    </w:r>
    <w:r w:rsidR="00951935">
      <w:rPr>
        <w:rFonts w:ascii="Calibri" w:hAnsi="Calibri" w:cs="Arial"/>
        <w:color w:val="002060"/>
        <w:sz w:val="18"/>
        <w:szCs w:val="18"/>
        <w:lang w:bidi="en-US"/>
      </w:rPr>
      <w:t xml:space="preserve"> 8560961      </w:t>
    </w:r>
    <w:r w:rsidRPr="00084CB1">
      <w:rPr>
        <w:rFonts w:ascii="Calibri" w:hAnsi="Calibri" w:cs="Arial"/>
        <w:b/>
        <w:color w:val="002060"/>
        <w:sz w:val="18"/>
        <w:szCs w:val="18"/>
        <w:lang w:bidi="en-US"/>
      </w:rPr>
      <w:t>REA</w:t>
    </w:r>
    <w:r w:rsidRPr="00084CB1">
      <w:rPr>
        <w:rFonts w:ascii="Calibri" w:hAnsi="Calibri" w:cs="Arial"/>
        <w:color w:val="002060"/>
        <w:sz w:val="18"/>
        <w:szCs w:val="18"/>
        <w:lang w:bidi="en-US"/>
      </w:rPr>
      <w:t>: MI-1844020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86B" w:rsidRDefault="0090086B" w:rsidP="008165F7">
      <w:pPr>
        <w:spacing w:after="0" w:line="240" w:lineRule="auto"/>
      </w:pPr>
      <w:r>
        <w:separator/>
      </w:r>
    </w:p>
  </w:footnote>
  <w:footnote w:type="continuationSeparator" w:id="0">
    <w:p w:rsidR="0090086B" w:rsidRDefault="0090086B" w:rsidP="00816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2CA" w:rsidRPr="00B513BE" w:rsidRDefault="00B513BE" w:rsidP="00B513BE">
    <w:pPr>
      <w:pStyle w:val="Intestazione"/>
      <w:tabs>
        <w:tab w:val="clear" w:pos="4819"/>
        <w:tab w:val="clear" w:pos="9638"/>
        <w:tab w:val="left" w:pos="987"/>
        <w:tab w:val="left" w:pos="1653"/>
      </w:tabs>
      <w:spacing w:before="1200"/>
      <w:rPr>
        <w:b/>
        <w:color w:val="002060"/>
        <w:sz w:val="18"/>
        <w:szCs w:val="18"/>
      </w:rPr>
    </w:pPr>
    <w:r>
      <w:rPr>
        <w:b/>
        <w:noProof/>
        <w:color w:val="00B0F0"/>
        <w:lang w:eastAsia="it-IT"/>
      </w:rPr>
      <w:drawing>
        <wp:anchor distT="0" distB="0" distL="114300" distR="114300" simplePos="0" relativeHeight="251663360" behindDoc="1" locked="0" layoutInCell="1" allowOverlap="1" wp14:anchorId="140F82B4" wp14:editId="3215F554">
          <wp:simplePos x="0" y="0"/>
          <wp:positionH relativeFrom="column">
            <wp:posOffset>-76623</wp:posOffset>
          </wp:positionH>
          <wp:positionV relativeFrom="paragraph">
            <wp:posOffset>-271145</wp:posOffset>
          </wp:positionV>
          <wp:extent cx="1620000" cy="1023032"/>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Sercop.png"/>
                  <pic:cNvPicPr/>
                </pic:nvPicPr>
                <pic:blipFill>
                  <a:blip r:embed="rId1">
                    <a:extLst>
                      <a:ext uri="{28A0092B-C50C-407E-A947-70E740481C1C}">
                        <a14:useLocalDpi xmlns:a14="http://schemas.microsoft.com/office/drawing/2010/main" val="0"/>
                      </a:ext>
                    </a:extLst>
                  </a:blip>
                  <a:stretch>
                    <a:fillRect/>
                  </a:stretch>
                </pic:blipFill>
                <pic:spPr>
                  <a:xfrm>
                    <a:off x="0" y="0"/>
                    <a:ext cx="1620000" cy="1023032"/>
                  </a:xfrm>
                  <a:prstGeom prst="rect">
                    <a:avLst/>
                  </a:prstGeom>
                </pic:spPr>
              </pic:pic>
            </a:graphicData>
          </a:graphic>
          <wp14:sizeRelH relativeFrom="margin">
            <wp14:pctWidth>0</wp14:pctWidth>
          </wp14:sizeRelH>
          <wp14:sizeRelV relativeFrom="margin">
            <wp14:pctHeight>0</wp14:pctHeight>
          </wp14:sizeRelV>
        </wp:anchor>
      </w:drawing>
    </w:r>
    <w:r w:rsidR="005062CA">
      <w:rPr>
        <w:rFonts w:ascii="Calibri" w:hAnsi="Calibri" w:cs="Arial"/>
        <w:color w:val="00B0F0"/>
        <w:sz w:val="16"/>
        <w:szCs w:val="16"/>
        <w:lang w:bidi="en-US"/>
      </w:rPr>
      <w:t>________________________________________________________________________________________________________________________</w:t>
    </w:r>
  </w:p>
  <w:p w:rsidR="000917F1" w:rsidRPr="00176B6E" w:rsidRDefault="000917F1" w:rsidP="00B513BE">
    <w:pPr>
      <w:pStyle w:val="Intestazione"/>
      <w:rPr>
        <w:b/>
        <w:color w:val="00B0F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811" w:rsidRPr="00176B6E" w:rsidRDefault="00D05784" w:rsidP="001B350C">
    <w:pPr>
      <w:pStyle w:val="AziendaSpeciale"/>
    </w:pPr>
    <w:r w:rsidRPr="001B350C">
      <w:rPr>
        <w:noProof/>
        <w:lang w:eastAsia="it-IT"/>
      </w:rPr>
      <mc:AlternateContent>
        <mc:Choice Requires="wps">
          <w:drawing>
            <wp:anchor distT="0" distB="0" distL="114300" distR="114300" simplePos="0" relativeHeight="251665408" behindDoc="0" locked="0" layoutInCell="1" allowOverlap="1" wp14:anchorId="0F716B5D" wp14:editId="0D308C14">
              <wp:simplePos x="0" y="0"/>
              <wp:positionH relativeFrom="column">
                <wp:posOffset>4573270</wp:posOffset>
              </wp:positionH>
              <wp:positionV relativeFrom="paragraph">
                <wp:posOffset>581660</wp:posOffset>
              </wp:positionV>
              <wp:extent cx="1587500" cy="61200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1587500" cy="61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C810E5" w:rsidRDefault="00CF2049" w:rsidP="00CF2049">
                          <w:pPr>
                            <w:pStyle w:val="Intestazione"/>
                            <w:spacing w:line="192" w:lineRule="auto"/>
                            <w:rPr>
                              <w:b/>
                              <w:color w:val="00B0F0"/>
                            </w:rPr>
                          </w:pPr>
                          <w:r>
                            <w:rPr>
                              <w:b/>
                              <w:color w:val="00B0F0"/>
                            </w:rPr>
                            <w:t>RS</w:t>
                          </w:r>
                          <w:r w:rsidR="00C810E5">
                            <w:rPr>
                              <w:b/>
                              <w:color w:val="00B0F0"/>
                            </w:rPr>
                            <w:t>D</w:t>
                          </w:r>
                        </w:p>
                        <w:p w:rsidR="00CF2049" w:rsidRPr="00CF2049" w:rsidRDefault="00CF2049" w:rsidP="00CF2049">
                          <w:pPr>
                            <w:pStyle w:val="Intestazione"/>
                            <w:spacing w:line="192" w:lineRule="auto"/>
                            <w:rPr>
                              <w:b/>
                              <w:color w:val="00B0F0"/>
                            </w:rPr>
                          </w:pPr>
                          <w:r w:rsidRPr="00CF2049">
                            <w:rPr>
                              <w:b/>
                              <w:color w:val="00B0F0"/>
                            </w:rPr>
                            <w:t>R</w:t>
                          </w:r>
                          <w:r w:rsidR="00C810E5">
                            <w:rPr>
                              <w:b/>
                              <w:color w:val="00B0F0"/>
                            </w:rPr>
                            <w:t>esidenza Sanitaria Disabili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716B5D" id="_x0000_t202" coordsize="21600,21600" o:spt="202" path="m,l,21600r21600,l21600,xe">
              <v:stroke joinstyle="miter"/>
              <v:path gradientshapeok="t" o:connecttype="rect"/>
            </v:shapetype>
            <v:shape id="Casella di testo 1" o:spid="_x0000_s1026" type="#_x0000_t202" style="position:absolute;margin-left:360.1pt;margin-top:45.8pt;width:125pt;height:4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" filled="f" stroked="f">
              <v:textbox>
                <w:txbxContent>
                  <w:p w:rsidR="00C810E5" w:rsidRDefault="00CF2049" w:rsidP="00CF2049">
                    <w:pPr>
                      <w:pStyle w:val="Intestazione"/>
                      <w:spacing w:line="192" w:lineRule="auto"/>
                      <w:rPr>
                        <w:b/>
                        <w:color w:val="00B0F0"/>
                      </w:rPr>
                    </w:pPr>
                    <w:r>
                      <w:rPr>
                        <w:b/>
                        <w:color w:val="00B0F0"/>
                      </w:rPr>
                      <w:t>RS</w:t>
                    </w:r>
                    <w:r w:rsidR="00C810E5">
                      <w:rPr>
                        <w:b/>
                        <w:color w:val="00B0F0"/>
                      </w:rPr>
                      <w:t>D</w:t>
                    </w:r>
                  </w:p>
                  <w:p w:rsidR="00CF2049" w:rsidRPr="00CF2049" w:rsidRDefault="00CF2049" w:rsidP="00CF2049">
                    <w:pPr>
                      <w:pStyle w:val="Intestazione"/>
                      <w:spacing w:line="192" w:lineRule="auto"/>
                      <w:rPr>
                        <w:b/>
                        <w:color w:val="00B0F0"/>
                      </w:rPr>
                    </w:pPr>
                    <w:r w:rsidRPr="00CF2049">
                      <w:rPr>
                        <w:b/>
                        <w:color w:val="00B0F0"/>
                      </w:rPr>
                      <w:t>R</w:t>
                    </w:r>
                    <w:r w:rsidR="00C810E5">
                      <w:rPr>
                        <w:b/>
                        <w:color w:val="00B0F0"/>
                      </w:rPr>
                      <w:t>esidenza Sanitaria Disabili</w:t>
                    </w:r>
                  </w:p>
                </w:txbxContent>
              </v:textbox>
            </v:shape>
          </w:pict>
        </mc:Fallback>
      </mc:AlternateContent>
    </w:r>
    <w:r w:rsidR="00B513BE" w:rsidRPr="001B350C">
      <w:rPr>
        <w:noProof/>
        <w:lang w:eastAsia="it-IT"/>
      </w:rPr>
      <w:drawing>
        <wp:anchor distT="0" distB="0" distL="114300" distR="114300" simplePos="0" relativeHeight="251660288" behindDoc="1" locked="0" layoutInCell="1" allowOverlap="1" wp14:anchorId="1A7AA513" wp14:editId="6E1B7A27">
          <wp:simplePos x="0" y="0"/>
          <wp:positionH relativeFrom="column">
            <wp:posOffset>-25400</wp:posOffset>
          </wp:positionH>
          <wp:positionV relativeFrom="paragraph">
            <wp:posOffset>-271145</wp:posOffset>
          </wp:positionV>
          <wp:extent cx="1620000" cy="1023032"/>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Sercop.png"/>
                  <pic:cNvPicPr/>
                </pic:nvPicPr>
                <pic:blipFill>
                  <a:blip r:embed="rId1">
                    <a:extLst>
                      <a:ext uri="{28A0092B-C50C-407E-A947-70E740481C1C}">
                        <a14:useLocalDpi xmlns:a14="http://schemas.microsoft.com/office/drawing/2010/main" val="0"/>
                      </a:ext>
                    </a:extLst>
                  </a:blip>
                  <a:stretch>
                    <a:fillRect/>
                  </a:stretch>
                </pic:blipFill>
                <pic:spPr>
                  <a:xfrm>
                    <a:off x="0" y="0"/>
                    <a:ext cx="1620000" cy="1023032"/>
                  </a:xfrm>
                  <a:prstGeom prst="rect">
                    <a:avLst/>
                  </a:prstGeom>
                </pic:spPr>
              </pic:pic>
            </a:graphicData>
          </a:graphic>
          <wp14:sizeRelH relativeFrom="margin">
            <wp14:pctWidth>0</wp14:pctWidth>
          </wp14:sizeRelH>
          <wp14:sizeRelV relativeFrom="margin">
            <wp14:pctHeight>0</wp14:pctHeight>
          </wp14:sizeRelV>
        </wp:anchor>
      </w:drawing>
    </w:r>
    <w:r w:rsidR="001D1811" w:rsidRPr="001B350C">
      <w:t>A</w:t>
    </w:r>
    <w:r w:rsidR="00904F55">
      <w:t xml:space="preserve">ZIENDA SPECIALE DEI COMUNI </w:t>
    </w:r>
    <w:r w:rsidR="001D1811" w:rsidRPr="00176B6E">
      <w:t xml:space="preserve">DEL RHODENSE </w:t>
    </w:r>
  </w:p>
  <w:p w:rsidR="00D05784" w:rsidRDefault="001D1811" w:rsidP="00D05784">
    <w:pPr>
      <w:pStyle w:val="Intestazione"/>
      <w:rPr>
        <w:b/>
        <w:color w:val="002060"/>
        <w:sz w:val="18"/>
        <w:szCs w:val="18"/>
      </w:rPr>
    </w:pPr>
    <w:r w:rsidRPr="00176B6E">
      <w:rPr>
        <w:b/>
        <w:color w:val="002060"/>
        <w:sz w:val="18"/>
        <w:szCs w:val="18"/>
      </w:rPr>
      <w:t xml:space="preserve">PER I SERVIZI </w:t>
    </w:r>
    <w:r w:rsidR="0079589D">
      <w:rPr>
        <w:b/>
        <w:color w:val="002060"/>
        <w:sz w:val="18"/>
        <w:szCs w:val="18"/>
      </w:rPr>
      <w:t>A</w:t>
    </w:r>
    <w:r w:rsidRPr="00176B6E">
      <w:rPr>
        <w:b/>
        <w:color w:val="002060"/>
        <w:sz w:val="18"/>
        <w:szCs w:val="18"/>
      </w:rPr>
      <w:t>LLA PERSONA</w:t>
    </w:r>
  </w:p>
  <w:p w:rsidR="00074646" w:rsidRDefault="001D1811" w:rsidP="001B350C">
    <w:pPr>
      <w:pStyle w:val="Protocollo"/>
      <w:rPr>
        <w:lang w:bidi="en-US"/>
      </w:rPr>
    </w:pPr>
    <w:r>
      <w:rPr>
        <w:lang w:bidi="en-US"/>
      </w:rPr>
      <w:t>___________________________________________________________________________________________________________</w:t>
    </w:r>
  </w:p>
  <w:p w:rsidR="001E039C" w:rsidRPr="001E039C" w:rsidRDefault="001E039C" w:rsidP="001B350C">
    <w:pPr>
      <w:pStyle w:val="Protocollo"/>
      <w:rPr>
        <w:b/>
        <w:color w:val="002060"/>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4pt;height:11.4pt" o:bullet="t">
        <v:imagedata r:id="rId1" o:title="msoA7FF"/>
      </v:shape>
    </w:pict>
  </w:numPicBullet>
  <w:abstractNum w:abstractNumId="0" w15:restartNumberingAfterBreak="0">
    <w:nsid w:val="FFFFFF1D"/>
    <w:multiLevelType w:val="multilevel"/>
    <w:tmpl w:val="AC8E4D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E7AA9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1069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6A39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A9AFB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A0C84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365E2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4D66ED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E7E492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B4F7D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268AE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6028E"/>
    <w:multiLevelType w:val="hybridMultilevel"/>
    <w:tmpl w:val="51F69BD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04904449"/>
    <w:multiLevelType w:val="hybridMultilevel"/>
    <w:tmpl w:val="4E3E2FF6"/>
    <w:lvl w:ilvl="0" w:tplc="04100003">
      <w:start w:val="1"/>
      <w:numFmt w:val="bullet"/>
      <w:lvlText w:val="o"/>
      <w:lvlJc w:val="left"/>
      <w:pPr>
        <w:tabs>
          <w:tab w:val="num" w:pos="1068"/>
        </w:tabs>
        <w:ind w:left="1068" w:hanging="360"/>
      </w:pPr>
      <w:rPr>
        <w:rFonts w:ascii="Courier New" w:hAnsi="Courier New" w:cs="Courier New" w:hint="default"/>
      </w:rPr>
    </w:lvl>
    <w:lvl w:ilvl="1" w:tplc="0410000F">
      <w:start w:val="1"/>
      <w:numFmt w:val="decimal"/>
      <w:lvlText w:val="%2."/>
      <w:lvlJc w:val="left"/>
      <w:pPr>
        <w:tabs>
          <w:tab w:val="num" w:pos="1788"/>
        </w:tabs>
        <w:ind w:left="1788" w:hanging="360"/>
      </w:pPr>
      <w:rPr>
        <w:rFonts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049739DE"/>
    <w:multiLevelType w:val="hybridMultilevel"/>
    <w:tmpl w:val="5BD80872"/>
    <w:lvl w:ilvl="0" w:tplc="04100007">
      <w:start w:val="1"/>
      <w:numFmt w:val="bullet"/>
      <w:lvlText w:val=""/>
      <w:lvlPicBulletId w:val="0"/>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07FB5FCE"/>
    <w:multiLevelType w:val="hybridMultilevel"/>
    <w:tmpl w:val="798A2A78"/>
    <w:lvl w:ilvl="0" w:tplc="0410000B">
      <w:start w:val="1"/>
      <w:numFmt w:val="bullet"/>
      <w:lvlText w:val=""/>
      <w:lvlJc w:val="left"/>
      <w:pPr>
        <w:tabs>
          <w:tab w:val="num" w:pos="720"/>
        </w:tabs>
        <w:ind w:left="720" w:hanging="360"/>
      </w:pPr>
      <w:rPr>
        <w:rFonts w:ascii="Wingdings" w:hAnsi="Wingding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0CD86596"/>
    <w:multiLevelType w:val="hybridMultilevel"/>
    <w:tmpl w:val="0E70525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120E6366"/>
    <w:multiLevelType w:val="hybridMultilevel"/>
    <w:tmpl w:val="6B727432"/>
    <w:lvl w:ilvl="0" w:tplc="D2E8A318">
      <w:start w:val="4"/>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12FE5EFE"/>
    <w:multiLevelType w:val="hybridMultilevel"/>
    <w:tmpl w:val="9148DF9C"/>
    <w:lvl w:ilvl="0" w:tplc="04100007">
      <w:start w:val="1"/>
      <w:numFmt w:val="bullet"/>
      <w:lvlText w:val=""/>
      <w:lvlPicBulletId w:val="0"/>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3FD0A50"/>
    <w:multiLevelType w:val="hybridMultilevel"/>
    <w:tmpl w:val="997A4688"/>
    <w:lvl w:ilvl="0" w:tplc="04100007">
      <w:start w:val="1"/>
      <w:numFmt w:val="bullet"/>
      <w:lvlText w:val=""/>
      <w:lvlPicBulletId w:val="0"/>
      <w:lvlJc w:val="left"/>
      <w:pPr>
        <w:tabs>
          <w:tab w:val="num" w:pos="780"/>
        </w:tabs>
        <w:ind w:left="780" w:hanging="360"/>
      </w:pPr>
      <w:rPr>
        <w:rFonts w:ascii="Symbol" w:hAnsi="Symbol" w:hint="default"/>
      </w:rPr>
    </w:lvl>
    <w:lvl w:ilvl="1" w:tplc="04100003">
      <w:start w:val="1"/>
      <w:numFmt w:val="bullet"/>
      <w:lvlText w:val="o"/>
      <w:lvlJc w:val="left"/>
      <w:pPr>
        <w:tabs>
          <w:tab w:val="num" w:pos="1500"/>
        </w:tabs>
        <w:ind w:left="1500" w:hanging="360"/>
      </w:pPr>
      <w:rPr>
        <w:rFonts w:ascii="Courier New" w:hAnsi="Courier New" w:cs="Courier New" w:hint="default"/>
      </w:r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19" w15:restartNumberingAfterBreak="0">
    <w:nsid w:val="190A506D"/>
    <w:multiLevelType w:val="hybridMultilevel"/>
    <w:tmpl w:val="771CFD02"/>
    <w:lvl w:ilvl="0" w:tplc="04100001">
      <w:start w:val="1"/>
      <w:numFmt w:val="bullet"/>
      <w:lvlText w:val=""/>
      <w:lvlJc w:val="left"/>
      <w:pPr>
        <w:tabs>
          <w:tab w:val="num" w:pos="1068"/>
        </w:tabs>
        <w:ind w:left="1068" w:hanging="360"/>
      </w:pPr>
      <w:rPr>
        <w:rFonts w:ascii="Symbol" w:hAnsi="Symbol"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19AD477E"/>
    <w:multiLevelType w:val="hybridMultilevel"/>
    <w:tmpl w:val="F7169F84"/>
    <w:lvl w:ilvl="0" w:tplc="04100007">
      <w:start w:val="1"/>
      <w:numFmt w:val="bullet"/>
      <w:lvlText w:val=""/>
      <w:lvlPicBulletId w:val="0"/>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19E64ED6"/>
    <w:multiLevelType w:val="hybridMultilevel"/>
    <w:tmpl w:val="6CB014FA"/>
    <w:lvl w:ilvl="0" w:tplc="04100005">
      <w:start w:val="1"/>
      <w:numFmt w:val="bullet"/>
      <w:lvlText w:val=""/>
      <w:lvlJc w:val="left"/>
      <w:pPr>
        <w:tabs>
          <w:tab w:val="num" w:pos="1068"/>
        </w:tabs>
        <w:ind w:left="1068" w:hanging="360"/>
      </w:pPr>
      <w:rPr>
        <w:rFonts w:ascii="Wingdings" w:hAnsi="Wingdings" w:hint="default"/>
      </w:rPr>
    </w:lvl>
    <w:lvl w:ilvl="1" w:tplc="0410000F">
      <w:start w:val="1"/>
      <w:numFmt w:val="decimal"/>
      <w:lvlText w:val="%2."/>
      <w:lvlJc w:val="left"/>
      <w:pPr>
        <w:tabs>
          <w:tab w:val="num" w:pos="1788"/>
        </w:tabs>
        <w:ind w:left="1788" w:hanging="360"/>
      </w:pPr>
      <w:rPr>
        <w:rFonts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1A782CC3"/>
    <w:multiLevelType w:val="hybridMultilevel"/>
    <w:tmpl w:val="CC7A1B46"/>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C2303C"/>
    <w:multiLevelType w:val="hybridMultilevel"/>
    <w:tmpl w:val="DEE44E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9D5486"/>
    <w:multiLevelType w:val="hybridMultilevel"/>
    <w:tmpl w:val="E2C8D036"/>
    <w:lvl w:ilvl="0" w:tplc="04100007">
      <w:start w:val="1"/>
      <w:numFmt w:val="bullet"/>
      <w:lvlText w:val=""/>
      <w:lvlPicBulletId w:val="0"/>
      <w:lvlJc w:val="left"/>
      <w:pPr>
        <w:tabs>
          <w:tab w:val="num" w:pos="780"/>
        </w:tabs>
        <w:ind w:left="780" w:hanging="360"/>
      </w:pPr>
      <w:rPr>
        <w:rFonts w:ascii="Symbol" w:hAnsi="Symbol" w:hint="default"/>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25" w15:restartNumberingAfterBreak="0">
    <w:nsid w:val="24AB7F41"/>
    <w:multiLevelType w:val="hybridMultilevel"/>
    <w:tmpl w:val="6B9A7D1C"/>
    <w:lvl w:ilvl="0" w:tplc="0410000B">
      <w:start w:val="1"/>
      <w:numFmt w:val="bullet"/>
      <w:lvlText w:val=""/>
      <w:lvlJc w:val="left"/>
      <w:pPr>
        <w:ind w:left="1320" w:hanging="360"/>
      </w:pPr>
      <w:rPr>
        <w:rFonts w:ascii="Wingdings" w:hAnsi="Wingdings" w:hint="default"/>
      </w:rPr>
    </w:lvl>
    <w:lvl w:ilvl="1" w:tplc="04100003" w:tentative="1">
      <w:start w:val="1"/>
      <w:numFmt w:val="bullet"/>
      <w:lvlText w:val="o"/>
      <w:lvlJc w:val="left"/>
      <w:pPr>
        <w:ind w:left="2040" w:hanging="360"/>
      </w:pPr>
      <w:rPr>
        <w:rFonts w:ascii="Courier New" w:hAnsi="Courier New" w:cs="Courier New" w:hint="default"/>
      </w:rPr>
    </w:lvl>
    <w:lvl w:ilvl="2" w:tplc="04100005" w:tentative="1">
      <w:start w:val="1"/>
      <w:numFmt w:val="bullet"/>
      <w:lvlText w:val=""/>
      <w:lvlJc w:val="left"/>
      <w:pPr>
        <w:ind w:left="2760" w:hanging="360"/>
      </w:pPr>
      <w:rPr>
        <w:rFonts w:ascii="Wingdings" w:hAnsi="Wingdings" w:hint="default"/>
      </w:rPr>
    </w:lvl>
    <w:lvl w:ilvl="3" w:tplc="04100001" w:tentative="1">
      <w:start w:val="1"/>
      <w:numFmt w:val="bullet"/>
      <w:lvlText w:val=""/>
      <w:lvlJc w:val="left"/>
      <w:pPr>
        <w:ind w:left="3480" w:hanging="360"/>
      </w:pPr>
      <w:rPr>
        <w:rFonts w:ascii="Symbol" w:hAnsi="Symbol" w:hint="default"/>
      </w:rPr>
    </w:lvl>
    <w:lvl w:ilvl="4" w:tplc="04100003" w:tentative="1">
      <w:start w:val="1"/>
      <w:numFmt w:val="bullet"/>
      <w:lvlText w:val="o"/>
      <w:lvlJc w:val="left"/>
      <w:pPr>
        <w:ind w:left="4200" w:hanging="360"/>
      </w:pPr>
      <w:rPr>
        <w:rFonts w:ascii="Courier New" w:hAnsi="Courier New" w:cs="Courier New" w:hint="default"/>
      </w:rPr>
    </w:lvl>
    <w:lvl w:ilvl="5" w:tplc="04100005" w:tentative="1">
      <w:start w:val="1"/>
      <w:numFmt w:val="bullet"/>
      <w:lvlText w:val=""/>
      <w:lvlJc w:val="left"/>
      <w:pPr>
        <w:ind w:left="4920" w:hanging="360"/>
      </w:pPr>
      <w:rPr>
        <w:rFonts w:ascii="Wingdings" w:hAnsi="Wingdings" w:hint="default"/>
      </w:rPr>
    </w:lvl>
    <w:lvl w:ilvl="6" w:tplc="04100001" w:tentative="1">
      <w:start w:val="1"/>
      <w:numFmt w:val="bullet"/>
      <w:lvlText w:val=""/>
      <w:lvlJc w:val="left"/>
      <w:pPr>
        <w:ind w:left="5640" w:hanging="360"/>
      </w:pPr>
      <w:rPr>
        <w:rFonts w:ascii="Symbol" w:hAnsi="Symbol" w:hint="default"/>
      </w:rPr>
    </w:lvl>
    <w:lvl w:ilvl="7" w:tplc="04100003" w:tentative="1">
      <w:start w:val="1"/>
      <w:numFmt w:val="bullet"/>
      <w:lvlText w:val="o"/>
      <w:lvlJc w:val="left"/>
      <w:pPr>
        <w:ind w:left="6360" w:hanging="360"/>
      </w:pPr>
      <w:rPr>
        <w:rFonts w:ascii="Courier New" w:hAnsi="Courier New" w:cs="Courier New" w:hint="default"/>
      </w:rPr>
    </w:lvl>
    <w:lvl w:ilvl="8" w:tplc="04100005" w:tentative="1">
      <w:start w:val="1"/>
      <w:numFmt w:val="bullet"/>
      <w:lvlText w:val=""/>
      <w:lvlJc w:val="left"/>
      <w:pPr>
        <w:ind w:left="7080" w:hanging="360"/>
      </w:pPr>
      <w:rPr>
        <w:rFonts w:ascii="Wingdings" w:hAnsi="Wingdings" w:hint="default"/>
      </w:rPr>
    </w:lvl>
  </w:abstractNum>
  <w:abstractNum w:abstractNumId="26" w15:restartNumberingAfterBreak="0">
    <w:nsid w:val="293D504E"/>
    <w:multiLevelType w:val="hybridMultilevel"/>
    <w:tmpl w:val="893A1F30"/>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2BF92000"/>
    <w:multiLevelType w:val="hybridMultilevel"/>
    <w:tmpl w:val="B9C436D0"/>
    <w:lvl w:ilvl="0" w:tplc="0410000B">
      <w:start w:val="1"/>
      <w:numFmt w:val="bullet"/>
      <w:lvlText w:val=""/>
      <w:lvlJc w:val="left"/>
      <w:pPr>
        <w:tabs>
          <w:tab w:val="num" w:pos="1004"/>
        </w:tabs>
        <w:ind w:left="1004" w:hanging="360"/>
      </w:pPr>
      <w:rPr>
        <w:rFonts w:ascii="Wingdings" w:hAnsi="Wingdings" w:hint="default"/>
      </w:r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28" w15:restartNumberingAfterBreak="0">
    <w:nsid w:val="31136ABD"/>
    <w:multiLevelType w:val="hybridMultilevel"/>
    <w:tmpl w:val="66FC35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1983FA8"/>
    <w:multiLevelType w:val="hybridMultilevel"/>
    <w:tmpl w:val="90709208"/>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36BE4BAA"/>
    <w:multiLevelType w:val="hybridMultilevel"/>
    <w:tmpl w:val="D90894C2"/>
    <w:lvl w:ilvl="0" w:tplc="04100007">
      <w:start w:val="1"/>
      <w:numFmt w:val="bullet"/>
      <w:lvlText w:val=""/>
      <w:lvlPicBulletId w:val="0"/>
      <w:lvlJc w:val="left"/>
      <w:pPr>
        <w:tabs>
          <w:tab w:val="num" w:pos="780"/>
        </w:tabs>
        <w:ind w:left="780" w:hanging="360"/>
      </w:pPr>
      <w:rPr>
        <w:rFonts w:ascii="Symbol" w:hAnsi="Symbol" w:hint="default"/>
      </w:rPr>
    </w:lvl>
    <w:lvl w:ilvl="1" w:tplc="04100019" w:tentative="1">
      <w:start w:val="1"/>
      <w:numFmt w:val="lowerLetter"/>
      <w:lvlText w:val="%2."/>
      <w:lvlJc w:val="left"/>
      <w:pPr>
        <w:tabs>
          <w:tab w:val="num" w:pos="1500"/>
        </w:tabs>
        <w:ind w:left="1500" w:hanging="360"/>
      </w:pPr>
    </w:lvl>
    <w:lvl w:ilvl="2" w:tplc="0410001B" w:tentative="1">
      <w:start w:val="1"/>
      <w:numFmt w:val="lowerRoman"/>
      <w:lvlText w:val="%3."/>
      <w:lvlJc w:val="right"/>
      <w:pPr>
        <w:tabs>
          <w:tab w:val="num" w:pos="2220"/>
        </w:tabs>
        <w:ind w:left="2220" w:hanging="180"/>
      </w:pPr>
    </w:lvl>
    <w:lvl w:ilvl="3" w:tplc="0410000F" w:tentative="1">
      <w:start w:val="1"/>
      <w:numFmt w:val="decimal"/>
      <w:lvlText w:val="%4."/>
      <w:lvlJc w:val="left"/>
      <w:pPr>
        <w:tabs>
          <w:tab w:val="num" w:pos="2940"/>
        </w:tabs>
        <w:ind w:left="2940" w:hanging="360"/>
      </w:pPr>
    </w:lvl>
    <w:lvl w:ilvl="4" w:tplc="04100019" w:tentative="1">
      <w:start w:val="1"/>
      <w:numFmt w:val="lowerLetter"/>
      <w:lvlText w:val="%5."/>
      <w:lvlJc w:val="left"/>
      <w:pPr>
        <w:tabs>
          <w:tab w:val="num" w:pos="3660"/>
        </w:tabs>
        <w:ind w:left="3660" w:hanging="360"/>
      </w:pPr>
    </w:lvl>
    <w:lvl w:ilvl="5" w:tplc="0410001B" w:tentative="1">
      <w:start w:val="1"/>
      <w:numFmt w:val="lowerRoman"/>
      <w:lvlText w:val="%6."/>
      <w:lvlJc w:val="right"/>
      <w:pPr>
        <w:tabs>
          <w:tab w:val="num" w:pos="4380"/>
        </w:tabs>
        <w:ind w:left="4380" w:hanging="180"/>
      </w:pPr>
    </w:lvl>
    <w:lvl w:ilvl="6" w:tplc="0410000F" w:tentative="1">
      <w:start w:val="1"/>
      <w:numFmt w:val="decimal"/>
      <w:lvlText w:val="%7."/>
      <w:lvlJc w:val="left"/>
      <w:pPr>
        <w:tabs>
          <w:tab w:val="num" w:pos="5100"/>
        </w:tabs>
        <w:ind w:left="5100" w:hanging="360"/>
      </w:pPr>
    </w:lvl>
    <w:lvl w:ilvl="7" w:tplc="04100019" w:tentative="1">
      <w:start w:val="1"/>
      <w:numFmt w:val="lowerLetter"/>
      <w:lvlText w:val="%8."/>
      <w:lvlJc w:val="left"/>
      <w:pPr>
        <w:tabs>
          <w:tab w:val="num" w:pos="5820"/>
        </w:tabs>
        <w:ind w:left="5820" w:hanging="360"/>
      </w:pPr>
    </w:lvl>
    <w:lvl w:ilvl="8" w:tplc="0410001B" w:tentative="1">
      <w:start w:val="1"/>
      <w:numFmt w:val="lowerRoman"/>
      <w:lvlText w:val="%9."/>
      <w:lvlJc w:val="right"/>
      <w:pPr>
        <w:tabs>
          <w:tab w:val="num" w:pos="6540"/>
        </w:tabs>
        <w:ind w:left="6540" w:hanging="180"/>
      </w:pPr>
    </w:lvl>
  </w:abstractNum>
  <w:abstractNum w:abstractNumId="31" w15:restartNumberingAfterBreak="0">
    <w:nsid w:val="47CA4943"/>
    <w:multiLevelType w:val="hybridMultilevel"/>
    <w:tmpl w:val="AEF8ED2A"/>
    <w:lvl w:ilvl="0" w:tplc="5E102908">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4BB06213"/>
    <w:multiLevelType w:val="hybridMultilevel"/>
    <w:tmpl w:val="5BB825B0"/>
    <w:lvl w:ilvl="0" w:tplc="0410000F">
      <w:start w:val="1"/>
      <w:numFmt w:val="decimal"/>
      <w:lvlText w:val="%1."/>
      <w:lvlJc w:val="left"/>
      <w:pPr>
        <w:ind w:left="1364" w:hanging="360"/>
      </w:p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abstractNum w:abstractNumId="33" w15:restartNumberingAfterBreak="0">
    <w:nsid w:val="4DC40A96"/>
    <w:multiLevelType w:val="hybridMultilevel"/>
    <w:tmpl w:val="B334819E"/>
    <w:lvl w:ilvl="0" w:tplc="04100007">
      <w:start w:val="1"/>
      <w:numFmt w:val="bullet"/>
      <w:lvlText w:val=""/>
      <w:lvlPicBulletId w:val="0"/>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5973B74"/>
    <w:multiLevelType w:val="hybridMultilevel"/>
    <w:tmpl w:val="0BBC9E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387516"/>
    <w:multiLevelType w:val="hybridMultilevel"/>
    <w:tmpl w:val="31888654"/>
    <w:lvl w:ilvl="0" w:tplc="04100007">
      <w:start w:val="1"/>
      <w:numFmt w:val="bullet"/>
      <w:lvlText w:val=""/>
      <w:lvlPicBulletId w:val="0"/>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59B374DD"/>
    <w:multiLevelType w:val="hybridMultilevel"/>
    <w:tmpl w:val="9420F2C8"/>
    <w:lvl w:ilvl="0" w:tplc="D0A28BE6">
      <w:start w:val="1"/>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5B5B6894"/>
    <w:multiLevelType w:val="hybridMultilevel"/>
    <w:tmpl w:val="9D7ACAC2"/>
    <w:lvl w:ilvl="0" w:tplc="04100007">
      <w:start w:val="1"/>
      <w:numFmt w:val="bullet"/>
      <w:lvlText w:val=""/>
      <w:lvlPicBulletId w:val="0"/>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5E302664"/>
    <w:multiLevelType w:val="hybridMultilevel"/>
    <w:tmpl w:val="29CA811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B50C13"/>
    <w:multiLevelType w:val="hybridMultilevel"/>
    <w:tmpl w:val="833E59A0"/>
    <w:lvl w:ilvl="0" w:tplc="0410000F">
      <w:start w:val="1"/>
      <w:numFmt w:val="decimal"/>
      <w:lvlText w:val="%1."/>
      <w:lvlJc w:val="left"/>
      <w:pPr>
        <w:tabs>
          <w:tab w:val="num" w:pos="1004"/>
        </w:tabs>
        <w:ind w:left="1004" w:hanging="360"/>
      </w:p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40" w15:restartNumberingAfterBreak="0">
    <w:nsid w:val="68252D5D"/>
    <w:multiLevelType w:val="hybridMultilevel"/>
    <w:tmpl w:val="13F2682C"/>
    <w:lvl w:ilvl="0" w:tplc="AAD2BFDC">
      <w:start w:val="1"/>
      <w:numFmt w:val="lowerLetter"/>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6F694F1D"/>
    <w:multiLevelType w:val="hybridMultilevel"/>
    <w:tmpl w:val="7D20CCC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15:restartNumberingAfterBreak="0">
    <w:nsid w:val="70E0178A"/>
    <w:multiLevelType w:val="hybridMultilevel"/>
    <w:tmpl w:val="5D480EBA"/>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72086C4C"/>
    <w:multiLevelType w:val="hybridMultilevel"/>
    <w:tmpl w:val="DD92B8E0"/>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CCC7E10"/>
    <w:multiLevelType w:val="hybridMultilevel"/>
    <w:tmpl w:val="D8DE5A66"/>
    <w:lvl w:ilvl="0" w:tplc="04100001">
      <w:start w:val="1"/>
      <w:numFmt w:val="bullet"/>
      <w:lvlText w:val=""/>
      <w:lvlJc w:val="left"/>
      <w:pPr>
        <w:tabs>
          <w:tab w:val="num" w:pos="1380"/>
        </w:tabs>
        <w:ind w:left="1380" w:hanging="360"/>
      </w:pPr>
      <w:rPr>
        <w:rFonts w:ascii="Symbol" w:hAnsi="Symbol" w:hint="default"/>
      </w:rPr>
    </w:lvl>
    <w:lvl w:ilvl="1" w:tplc="7D30403E">
      <w:start w:val="4"/>
      <w:numFmt w:val="decimal"/>
      <w:lvlText w:val="%2"/>
      <w:lvlJc w:val="left"/>
      <w:pPr>
        <w:tabs>
          <w:tab w:val="num" w:pos="2445"/>
        </w:tabs>
        <w:ind w:left="2445" w:hanging="705"/>
      </w:pPr>
      <w:rPr>
        <w:rFonts w:hint="default"/>
        <w:b/>
      </w:rPr>
    </w:lvl>
    <w:lvl w:ilvl="2" w:tplc="04100005" w:tentative="1">
      <w:start w:val="1"/>
      <w:numFmt w:val="bullet"/>
      <w:lvlText w:val=""/>
      <w:lvlJc w:val="left"/>
      <w:pPr>
        <w:tabs>
          <w:tab w:val="num" w:pos="2820"/>
        </w:tabs>
        <w:ind w:left="2820" w:hanging="360"/>
      </w:pPr>
      <w:rPr>
        <w:rFonts w:ascii="Wingdings" w:hAnsi="Wingdings" w:hint="default"/>
      </w:rPr>
    </w:lvl>
    <w:lvl w:ilvl="3" w:tplc="04100001" w:tentative="1">
      <w:start w:val="1"/>
      <w:numFmt w:val="bullet"/>
      <w:lvlText w:val=""/>
      <w:lvlJc w:val="left"/>
      <w:pPr>
        <w:tabs>
          <w:tab w:val="num" w:pos="3540"/>
        </w:tabs>
        <w:ind w:left="3540" w:hanging="360"/>
      </w:pPr>
      <w:rPr>
        <w:rFonts w:ascii="Symbol" w:hAnsi="Symbol" w:hint="default"/>
      </w:rPr>
    </w:lvl>
    <w:lvl w:ilvl="4" w:tplc="04100003" w:tentative="1">
      <w:start w:val="1"/>
      <w:numFmt w:val="bullet"/>
      <w:lvlText w:val="o"/>
      <w:lvlJc w:val="left"/>
      <w:pPr>
        <w:tabs>
          <w:tab w:val="num" w:pos="4260"/>
        </w:tabs>
        <w:ind w:left="4260" w:hanging="360"/>
      </w:pPr>
      <w:rPr>
        <w:rFonts w:ascii="Courier New" w:hAnsi="Courier New" w:cs="Courier New" w:hint="default"/>
      </w:rPr>
    </w:lvl>
    <w:lvl w:ilvl="5" w:tplc="04100005" w:tentative="1">
      <w:start w:val="1"/>
      <w:numFmt w:val="bullet"/>
      <w:lvlText w:val=""/>
      <w:lvlJc w:val="left"/>
      <w:pPr>
        <w:tabs>
          <w:tab w:val="num" w:pos="4980"/>
        </w:tabs>
        <w:ind w:left="4980" w:hanging="360"/>
      </w:pPr>
      <w:rPr>
        <w:rFonts w:ascii="Wingdings" w:hAnsi="Wingdings" w:hint="default"/>
      </w:rPr>
    </w:lvl>
    <w:lvl w:ilvl="6" w:tplc="04100001" w:tentative="1">
      <w:start w:val="1"/>
      <w:numFmt w:val="bullet"/>
      <w:lvlText w:val=""/>
      <w:lvlJc w:val="left"/>
      <w:pPr>
        <w:tabs>
          <w:tab w:val="num" w:pos="5700"/>
        </w:tabs>
        <w:ind w:left="5700" w:hanging="360"/>
      </w:pPr>
      <w:rPr>
        <w:rFonts w:ascii="Symbol" w:hAnsi="Symbol" w:hint="default"/>
      </w:rPr>
    </w:lvl>
    <w:lvl w:ilvl="7" w:tplc="04100003" w:tentative="1">
      <w:start w:val="1"/>
      <w:numFmt w:val="bullet"/>
      <w:lvlText w:val="o"/>
      <w:lvlJc w:val="left"/>
      <w:pPr>
        <w:tabs>
          <w:tab w:val="num" w:pos="6420"/>
        </w:tabs>
        <w:ind w:left="6420" w:hanging="360"/>
      </w:pPr>
      <w:rPr>
        <w:rFonts w:ascii="Courier New" w:hAnsi="Courier New" w:cs="Courier New" w:hint="default"/>
      </w:rPr>
    </w:lvl>
    <w:lvl w:ilvl="8" w:tplc="04100005" w:tentative="1">
      <w:start w:val="1"/>
      <w:numFmt w:val="bullet"/>
      <w:lvlText w:val=""/>
      <w:lvlJc w:val="left"/>
      <w:pPr>
        <w:tabs>
          <w:tab w:val="num" w:pos="7140"/>
        </w:tabs>
        <w:ind w:left="7140" w:hanging="360"/>
      </w:pPr>
      <w:rPr>
        <w:rFonts w:ascii="Wingdings" w:hAnsi="Wingdings" w:hint="default"/>
      </w:rPr>
    </w:lvl>
  </w:abstractNum>
  <w:abstractNum w:abstractNumId="45" w15:restartNumberingAfterBreak="0">
    <w:nsid w:val="7D85224F"/>
    <w:multiLevelType w:val="hybridMultilevel"/>
    <w:tmpl w:val="1AB038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15"/>
  </w:num>
  <w:num w:numId="13">
    <w:abstractNumId w:val="29"/>
  </w:num>
  <w:num w:numId="14">
    <w:abstractNumId w:val="26"/>
  </w:num>
  <w:num w:numId="15">
    <w:abstractNumId w:val="38"/>
  </w:num>
  <w:num w:numId="16">
    <w:abstractNumId w:val="14"/>
  </w:num>
  <w:num w:numId="17">
    <w:abstractNumId w:val="28"/>
  </w:num>
  <w:num w:numId="18">
    <w:abstractNumId w:val="45"/>
  </w:num>
  <w:num w:numId="19">
    <w:abstractNumId w:val="18"/>
  </w:num>
  <w:num w:numId="20">
    <w:abstractNumId w:val="30"/>
  </w:num>
  <w:num w:numId="21">
    <w:abstractNumId w:val="24"/>
  </w:num>
  <w:num w:numId="22">
    <w:abstractNumId w:val="21"/>
  </w:num>
  <w:num w:numId="23">
    <w:abstractNumId w:val="20"/>
  </w:num>
  <w:num w:numId="24">
    <w:abstractNumId w:val="13"/>
  </w:num>
  <w:num w:numId="25">
    <w:abstractNumId w:val="35"/>
  </w:num>
  <w:num w:numId="26">
    <w:abstractNumId w:val="33"/>
  </w:num>
  <w:num w:numId="27">
    <w:abstractNumId w:val="37"/>
  </w:num>
  <w:num w:numId="28">
    <w:abstractNumId w:val="22"/>
  </w:num>
  <w:num w:numId="29">
    <w:abstractNumId w:val="17"/>
  </w:num>
  <w:num w:numId="30">
    <w:abstractNumId w:val="43"/>
  </w:num>
  <w:num w:numId="31">
    <w:abstractNumId w:val="23"/>
  </w:num>
  <w:num w:numId="32">
    <w:abstractNumId w:val="19"/>
  </w:num>
  <w:num w:numId="33">
    <w:abstractNumId w:val="12"/>
  </w:num>
  <w:num w:numId="34">
    <w:abstractNumId w:val="39"/>
  </w:num>
  <w:num w:numId="35">
    <w:abstractNumId w:val="44"/>
  </w:num>
  <w:num w:numId="36">
    <w:abstractNumId w:val="40"/>
  </w:num>
  <w:num w:numId="37">
    <w:abstractNumId w:val="36"/>
  </w:num>
  <w:num w:numId="38">
    <w:abstractNumId w:val="16"/>
  </w:num>
  <w:num w:numId="39">
    <w:abstractNumId w:val="42"/>
  </w:num>
  <w:num w:numId="40">
    <w:abstractNumId w:val="25"/>
  </w:num>
  <w:num w:numId="41">
    <w:abstractNumId w:val="27"/>
  </w:num>
  <w:num w:numId="42">
    <w:abstractNumId w:val="32"/>
  </w:num>
  <w:num w:numId="43">
    <w:abstractNumId w:val="31"/>
  </w:num>
  <w:num w:numId="44">
    <w:abstractNumId w:val="11"/>
  </w:num>
  <w:num w:numId="45">
    <w:abstractNumId w:val="4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049"/>
    <w:rsid w:val="0003536D"/>
    <w:rsid w:val="00043C54"/>
    <w:rsid w:val="00061F3F"/>
    <w:rsid w:val="00066FF6"/>
    <w:rsid w:val="00074646"/>
    <w:rsid w:val="000917F1"/>
    <w:rsid w:val="000960C2"/>
    <w:rsid w:val="000A3800"/>
    <w:rsid w:val="000A530C"/>
    <w:rsid w:val="000B4E58"/>
    <w:rsid w:val="000B7695"/>
    <w:rsid w:val="000C0D85"/>
    <w:rsid w:val="000F7089"/>
    <w:rsid w:val="00124372"/>
    <w:rsid w:val="00135120"/>
    <w:rsid w:val="00137205"/>
    <w:rsid w:val="00155CC9"/>
    <w:rsid w:val="0015792E"/>
    <w:rsid w:val="00176B6E"/>
    <w:rsid w:val="00184BFA"/>
    <w:rsid w:val="001927BF"/>
    <w:rsid w:val="001A015A"/>
    <w:rsid w:val="001A2F15"/>
    <w:rsid w:val="001A2F78"/>
    <w:rsid w:val="001A35F7"/>
    <w:rsid w:val="001B350C"/>
    <w:rsid w:val="001D1811"/>
    <w:rsid w:val="001E039C"/>
    <w:rsid w:val="00207566"/>
    <w:rsid w:val="002302CB"/>
    <w:rsid w:val="00233CF2"/>
    <w:rsid w:val="00250F3A"/>
    <w:rsid w:val="00263605"/>
    <w:rsid w:val="00264CFD"/>
    <w:rsid w:val="00265584"/>
    <w:rsid w:val="00284EEA"/>
    <w:rsid w:val="00285795"/>
    <w:rsid w:val="00290EE2"/>
    <w:rsid w:val="002968F9"/>
    <w:rsid w:val="002B6675"/>
    <w:rsid w:val="00301480"/>
    <w:rsid w:val="00330A29"/>
    <w:rsid w:val="00332219"/>
    <w:rsid w:val="003454D3"/>
    <w:rsid w:val="00351BF0"/>
    <w:rsid w:val="00361738"/>
    <w:rsid w:val="00363648"/>
    <w:rsid w:val="003740C1"/>
    <w:rsid w:val="003A6E77"/>
    <w:rsid w:val="003E0BC7"/>
    <w:rsid w:val="0041279C"/>
    <w:rsid w:val="00415AD6"/>
    <w:rsid w:val="004346E6"/>
    <w:rsid w:val="00453E76"/>
    <w:rsid w:val="004A48F1"/>
    <w:rsid w:val="004B29E0"/>
    <w:rsid w:val="004C3393"/>
    <w:rsid w:val="004E5E39"/>
    <w:rsid w:val="0050247F"/>
    <w:rsid w:val="0050420F"/>
    <w:rsid w:val="005062CA"/>
    <w:rsid w:val="00513363"/>
    <w:rsid w:val="00535EC4"/>
    <w:rsid w:val="00536E34"/>
    <w:rsid w:val="0055653B"/>
    <w:rsid w:val="00582B05"/>
    <w:rsid w:val="00591689"/>
    <w:rsid w:val="005C4932"/>
    <w:rsid w:val="00607117"/>
    <w:rsid w:val="00613A1E"/>
    <w:rsid w:val="0062073B"/>
    <w:rsid w:val="00646E95"/>
    <w:rsid w:val="006629F9"/>
    <w:rsid w:val="00676A06"/>
    <w:rsid w:val="00680A11"/>
    <w:rsid w:val="00694CAC"/>
    <w:rsid w:val="006A432F"/>
    <w:rsid w:val="006D12C9"/>
    <w:rsid w:val="006D2500"/>
    <w:rsid w:val="006D2F2B"/>
    <w:rsid w:val="006F21B2"/>
    <w:rsid w:val="00710297"/>
    <w:rsid w:val="0071430D"/>
    <w:rsid w:val="0071745B"/>
    <w:rsid w:val="00735062"/>
    <w:rsid w:val="007535A3"/>
    <w:rsid w:val="00770296"/>
    <w:rsid w:val="007867AD"/>
    <w:rsid w:val="0079589D"/>
    <w:rsid w:val="007962C3"/>
    <w:rsid w:val="00796E73"/>
    <w:rsid w:val="007E283C"/>
    <w:rsid w:val="007E6A32"/>
    <w:rsid w:val="007F1D40"/>
    <w:rsid w:val="007F6053"/>
    <w:rsid w:val="008134A9"/>
    <w:rsid w:val="008165F7"/>
    <w:rsid w:val="00853926"/>
    <w:rsid w:val="008A08E1"/>
    <w:rsid w:val="008B5362"/>
    <w:rsid w:val="008E3193"/>
    <w:rsid w:val="0090086B"/>
    <w:rsid w:val="0090194B"/>
    <w:rsid w:val="00903255"/>
    <w:rsid w:val="00904F55"/>
    <w:rsid w:val="00951935"/>
    <w:rsid w:val="00974D2E"/>
    <w:rsid w:val="00992B39"/>
    <w:rsid w:val="009A10A5"/>
    <w:rsid w:val="009F2407"/>
    <w:rsid w:val="009F7AE1"/>
    <w:rsid w:val="00A05DC4"/>
    <w:rsid w:val="00A22AAB"/>
    <w:rsid w:val="00A27C5B"/>
    <w:rsid w:val="00A52C98"/>
    <w:rsid w:val="00A6378F"/>
    <w:rsid w:val="00A66959"/>
    <w:rsid w:val="00A67FBF"/>
    <w:rsid w:val="00A9475C"/>
    <w:rsid w:val="00AA3E1E"/>
    <w:rsid w:val="00AC13BB"/>
    <w:rsid w:val="00AE370F"/>
    <w:rsid w:val="00B0130C"/>
    <w:rsid w:val="00B02E40"/>
    <w:rsid w:val="00B23081"/>
    <w:rsid w:val="00B3014C"/>
    <w:rsid w:val="00B325A1"/>
    <w:rsid w:val="00B338B3"/>
    <w:rsid w:val="00B513BE"/>
    <w:rsid w:val="00B76B7C"/>
    <w:rsid w:val="00B849EA"/>
    <w:rsid w:val="00BB247C"/>
    <w:rsid w:val="00BB3577"/>
    <w:rsid w:val="00BB73BE"/>
    <w:rsid w:val="00BE56A7"/>
    <w:rsid w:val="00C03444"/>
    <w:rsid w:val="00C260AE"/>
    <w:rsid w:val="00C2735B"/>
    <w:rsid w:val="00C32852"/>
    <w:rsid w:val="00C46C22"/>
    <w:rsid w:val="00C810E5"/>
    <w:rsid w:val="00C824DD"/>
    <w:rsid w:val="00C828A8"/>
    <w:rsid w:val="00CB24EF"/>
    <w:rsid w:val="00CB5BC4"/>
    <w:rsid w:val="00CC067F"/>
    <w:rsid w:val="00CC6B2D"/>
    <w:rsid w:val="00CE070B"/>
    <w:rsid w:val="00CE14AB"/>
    <w:rsid w:val="00CF2049"/>
    <w:rsid w:val="00D05784"/>
    <w:rsid w:val="00D12230"/>
    <w:rsid w:val="00D67229"/>
    <w:rsid w:val="00D74378"/>
    <w:rsid w:val="00D75CED"/>
    <w:rsid w:val="00D81AFF"/>
    <w:rsid w:val="00DA1854"/>
    <w:rsid w:val="00DB5D49"/>
    <w:rsid w:val="00DE28E5"/>
    <w:rsid w:val="00E007D6"/>
    <w:rsid w:val="00E16772"/>
    <w:rsid w:val="00E16976"/>
    <w:rsid w:val="00E84D56"/>
    <w:rsid w:val="00E8588E"/>
    <w:rsid w:val="00E95430"/>
    <w:rsid w:val="00EB73D6"/>
    <w:rsid w:val="00EC4980"/>
    <w:rsid w:val="00EF439A"/>
    <w:rsid w:val="00EF4B1F"/>
    <w:rsid w:val="00F14DA1"/>
    <w:rsid w:val="00F219F6"/>
    <w:rsid w:val="00F919F3"/>
    <w:rsid w:val="00F9586F"/>
    <w:rsid w:val="00FA18E3"/>
    <w:rsid w:val="00FA3807"/>
    <w:rsid w:val="00FA4CB4"/>
    <w:rsid w:val="00FB5C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BB3F6"/>
  <w14:defaultImageDpi w14:val="32767"/>
  <w15:docId w15:val="{2DAACCA8-6298-484D-B021-00BCC8C97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85795"/>
    <w:pPr>
      <w:spacing w:after="180" w:line="268" w:lineRule="auto"/>
    </w:pPr>
    <w:rPr>
      <w:rFonts w:ascii="Times New Roman" w:eastAsia="Times New Roman" w:hAnsi="Times New Roman" w:cs="Times New Roman"/>
      <w:color w:val="000000"/>
      <w:kern w:val="28"/>
      <w:sz w:val="20"/>
      <w:szCs w:val="2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165F7"/>
    <w:pPr>
      <w:tabs>
        <w:tab w:val="center" w:pos="4819"/>
        <w:tab w:val="right" w:pos="9638"/>
      </w:tabs>
      <w:spacing w:after="0" w:line="240" w:lineRule="auto"/>
    </w:pPr>
    <w:rPr>
      <w:rFonts w:asciiTheme="minorHAnsi" w:eastAsiaTheme="minorHAnsi" w:hAnsiTheme="minorHAnsi" w:cstheme="minorBidi"/>
      <w:color w:val="auto"/>
      <w:kern w:val="0"/>
      <w:sz w:val="24"/>
      <w:szCs w:val="24"/>
      <w:lang w:val="it-IT"/>
    </w:rPr>
  </w:style>
  <w:style w:type="character" w:customStyle="1" w:styleId="IntestazioneCarattere">
    <w:name w:val="Intestazione Carattere"/>
    <w:basedOn w:val="Carpredefinitoparagrafo"/>
    <w:link w:val="Intestazione"/>
    <w:uiPriority w:val="99"/>
    <w:rsid w:val="008165F7"/>
  </w:style>
  <w:style w:type="paragraph" w:styleId="Pidipagina">
    <w:name w:val="footer"/>
    <w:basedOn w:val="Normale"/>
    <w:link w:val="PidipaginaCarattere"/>
    <w:unhideWhenUsed/>
    <w:rsid w:val="008165F7"/>
    <w:pPr>
      <w:tabs>
        <w:tab w:val="center" w:pos="4819"/>
        <w:tab w:val="right" w:pos="9638"/>
      </w:tabs>
      <w:spacing w:after="0" w:line="240" w:lineRule="auto"/>
    </w:pPr>
    <w:rPr>
      <w:rFonts w:asciiTheme="minorHAnsi" w:eastAsiaTheme="minorHAnsi" w:hAnsiTheme="minorHAnsi" w:cstheme="minorBidi"/>
      <w:color w:val="auto"/>
      <w:kern w:val="0"/>
      <w:sz w:val="24"/>
      <w:szCs w:val="24"/>
      <w:lang w:val="it-IT"/>
    </w:rPr>
  </w:style>
  <w:style w:type="character" w:customStyle="1" w:styleId="PidipaginaCarattere">
    <w:name w:val="Piè di pagina Carattere"/>
    <w:basedOn w:val="Carpredefinitoparagrafo"/>
    <w:link w:val="Pidipagina"/>
    <w:rsid w:val="008165F7"/>
  </w:style>
  <w:style w:type="character" w:styleId="Numeropagina">
    <w:name w:val="page number"/>
    <w:basedOn w:val="Carpredefinitoparagrafo"/>
    <w:uiPriority w:val="99"/>
    <w:semiHidden/>
    <w:unhideWhenUsed/>
    <w:rsid w:val="00E95430"/>
  </w:style>
  <w:style w:type="paragraph" w:customStyle="1" w:styleId="AziendaSpeciale">
    <w:name w:val="Azienda Speciale"/>
    <w:basedOn w:val="Intestazione"/>
    <w:qFormat/>
    <w:rsid w:val="001B350C"/>
    <w:pPr>
      <w:tabs>
        <w:tab w:val="clear" w:pos="4819"/>
        <w:tab w:val="clear" w:pos="9638"/>
        <w:tab w:val="left" w:pos="8211"/>
      </w:tabs>
      <w:spacing w:before="1200"/>
    </w:pPr>
    <w:rPr>
      <w:b/>
      <w:color w:val="002060"/>
      <w:sz w:val="18"/>
      <w:szCs w:val="18"/>
    </w:rPr>
  </w:style>
  <w:style w:type="paragraph" w:customStyle="1" w:styleId="Filetto">
    <w:name w:val="Filetto"/>
    <w:basedOn w:val="Protocollo"/>
    <w:qFormat/>
    <w:rsid w:val="001B350C"/>
    <w:rPr>
      <w:lang w:bidi="en-US"/>
    </w:rPr>
  </w:style>
  <w:style w:type="paragraph" w:styleId="Corpotesto">
    <w:name w:val="Body Text"/>
    <w:basedOn w:val="Normale"/>
    <w:link w:val="CorpotestoCarattere"/>
    <w:rsid w:val="001B350C"/>
    <w:pPr>
      <w:spacing w:after="240" w:line="240" w:lineRule="auto"/>
    </w:pPr>
    <w:rPr>
      <w:rFonts w:ascii="Calibri" w:hAnsi="Calibri"/>
      <w:color w:val="auto"/>
      <w:kern w:val="0"/>
      <w:sz w:val="22"/>
      <w:szCs w:val="24"/>
    </w:rPr>
  </w:style>
  <w:style w:type="character" w:customStyle="1" w:styleId="CorpotestoCarattere">
    <w:name w:val="Corpo testo Carattere"/>
    <w:basedOn w:val="Carpredefinitoparagrafo"/>
    <w:link w:val="Corpotesto"/>
    <w:rsid w:val="001B350C"/>
    <w:rPr>
      <w:rFonts w:ascii="Calibri" w:eastAsia="Times New Roman" w:hAnsi="Calibri" w:cs="Times New Roman"/>
      <w:sz w:val="22"/>
      <w:lang w:val="en-US"/>
    </w:rPr>
  </w:style>
  <w:style w:type="paragraph" w:styleId="Formuladiapertura">
    <w:name w:val="Salutation"/>
    <w:basedOn w:val="Normale"/>
    <w:next w:val="Normale"/>
    <w:link w:val="FormuladiaperturaCarattere"/>
    <w:rsid w:val="001B350C"/>
    <w:pPr>
      <w:spacing w:before="600" w:after="360" w:line="240" w:lineRule="auto"/>
    </w:pPr>
    <w:rPr>
      <w:rFonts w:ascii="Calibri" w:hAnsi="Calibri"/>
      <w:color w:val="auto"/>
      <w:kern w:val="0"/>
      <w:sz w:val="24"/>
      <w:szCs w:val="24"/>
    </w:rPr>
  </w:style>
  <w:style w:type="character" w:customStyle="1" w:styleId="FormuladiaperturaCarattere">
    <w:name w:val="Formula di apertura Carattere"/>
    <w:basedOn w:val="Carpredefinitoparagrafo"/>
    <w:link w:val="Formuladiapertura"/>
    <w:rsid w:val="001B350C"/>
    <w:rPr>
      <w:rFonts w:ascii="Calibri" w:eastAsia="Times New Roman" w:hAnsi="Calibri" w:cs="Times New Roman"/>
      <w:lang w:val="en-US"/>
    </w:rPr>
  </w:style>
  <w:style w:type="paragraph" w:customStyle="1" w:styleId="ccAllegato">
    <w:name w:val="cc:/Allegato"/>
    <w:basedOn w:val="Normale"/>
    <w:rsid w:val="001B350C"/>
    <w:pPr>
      <w:tabs>
        <w:tab w:val="left" w:pos="1440"/>
      </w:tabs>
      <w:spacing w:after="240" w:line="240" w:lineRule="auto"/>
      <w:ind w:left="1440" w:hanging="1440"/>
    </w:pPr>
    <w:rPr>
      <w:rFonts w:ascii="Calibri" w:hAnsi="Calibri"/>
      <w:color w:val="auto"/>
      <w:kern w:val="0"/>
      <w:sz w:val="22"/>
      <w:szCs w:val="24"/>
      <w:lang w:bidi="en-US"/>
    </w:rPr>
  </w:style>
  <w:style w:type="character" w:styleId="Collegamentoipertestuale">
    <w:name w:val="Hyperlink"/>
    <w:basedOn w:val="Carpredefinitoparagrafo"/>
    <w:unhideWhenUsed/>
    <w:rsid w:val="007F6053"/>
    <w:rPr>
      <w:color w:val="0000FF"/>
      <w:u w:val="single"/>
    </w:rPr>
  </w:style>
  <w:style w:type="paragraph" w:styleId="Testofumetto">
    <w:name w:val="Balloon Text"/>
    <w:basedOn w:val="Normale"/>
    <w:link w:val="TestofumettoCarattere"/>
    <w:uiPriority w:val="99"/>
    <w:semiHidden/>
    <w:unhideWhenUsed/>
    <w:rsid w:val="00BB73B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B73BE"/>
    <w:rPr>
      <w:rFonts w:ascii="Segoe UI" w:eastAsia="Times New Roman" w:hAnsi="Segoe UI" w:cs="Segoe UI"/>
      <w:color w:val="000000"/>
      <w:kern w:val="28"/>
      <w:sz w:val="18"/>
      <w:szCs w:val="18"/>
      <w:lang w:val="en-US"/>
    </w:rPr>
  </w:style>
  <w:style w:type="paragraph" w:customStyle="1" w:styleId="DataDocumento">
    <w:name w:val="Data Documento"/>
    <w:basedOn w:val="Intestazione"/>
    <w:qFormat/>
    <w:rsid w:val="001B350C"/>
    <w:pPr>
      <w:tabs>
        <w:tab w:val="left" w:pos="2660"/>
      </w:tabs>
      <w:spacing w:before="600"/>
    </w:pPr>
    <w:rPr>
      <w:i/>
      <w:color w:val="000000" w:themeColor="text1"/>
      <w:sz w:val="22"/>
      <w:szCs w:val="22"/>
    </w:rPr>
  </w:style>
  <w:style w:type="paragraph" w:customStyle="1" w:styleId="NomeMittente">
    <w:name w:val="Nome Mittente"/>
    <w:basedOn w:val="Normale"/>
    <w:qFormat/>
    <w:rsid w:val="001B350C"/>
    <w:pPr>
      <w:spacing w:before="200" w:after="0"/>
    </w:pPr>
    <w:rPr>
      <w:rFonts w:ascii="Calibri" w:hAnsi="Calibri"/>
      <w:b/>
      <w:sz w:val="22"/>
      <w:szCs w:val="22"/>
    </w:rPr>
  </w:style>
  <w:style w:type="paragraph" w:customStyle="1" w:styleId="TitoloProfessione">
    <w:name w:val="Titolo/Professione"/>
    <w:basedOn w:val="Normale"/>
    <w:qFormat/>
    <w:rsid w:val="001B350C"/>
    <w:rPr>
      <w:rFonts w:ascii="Calibri" w:hAnsi="Calibri"/>
      <w:i/>
      <w:sz w:val="22"/>
      <w:szCs w:val="22"/>
    </w:rPr>
  </w:style>
  <w:style w:type="paragraph" w:customStyle="1" w:styleId="NomeDestinatario">
    <w:name w:val="Nome Destinatario"/>
    <w:basedOn w:val="Intestazione"/>
    <w:qFormat/>
    <w:rsid w:val="001B350C"/>
    <w:pPr>
      <w:tabs>
        <w:tab w:val="left" w:pos="2660"/>
      </w:tabs>
      <w:spacing w:before="600"/>
      <w:jc w:val="right"/>
    </w:pPr>
    <w:rPr>
      <w:b/>
      <w:color w:val="000000" w:themeColor="text1"/>
      <w:sz w:val="22"/>
      <w:szCs w:val="22"/>
    </w:rPr>
  </w:style>
  <w:style w:type="paragraph" w:customStyle="1" w:styleId="IndireizzoDestinatario">
    <w:name w:val="Indireizzo Destinatario"/>
    <w:basedOn w:val="Intestazione"/>
    <w:qFormat/>
    <w:rsid w:val="001B350C"/>
    <w:pPr>
      <w:tabs>
        <w:tab w:val="left" w:pos="2660"/>
      </w:tabs>
      <w:jc w:val="right"/>
    </w:pPr>
    <w:rPr>
      <w:b/>
      <w:color w:val="000000" w:themeColor="text1"/>
      <w:sz w:val="22"/>
      <w:szCs w:val="22"/>
    </w:rPr>
  </w:style>
  <w:style w:type="paragraph" w:customStyle="1" w:styleId="Protocollo">
    <w:name w:val="Protocollo"/>
    <w:basedOn w:val="Intestazione"/>
    <w:qFormat/>
    <w:rsid w:val="001B350C"/>
    <w:pPr>
      <w:tabs>
        <w:tab w:val="left" w:pos="2660"/>
      </w:tabs>
    </w:pPr>
    <w:rPr>
      <w:color w:val="00B0F0"/>
      <w:sz w:val="18"/>
    </w:rPr>
  </w:style>
  <w:style w:type="paragraph" w:customStyle="1" w:styleId="NomeServizio">
    <w:name w:val="Nome Servizio"/>
    <w:basedOn w:val="Intestazione"/>
    <w:qFormat/>
    <w:rsid w:val="001B350C"/>
    <w:pPr>
      <w:spacing w:line="192" w:lineRule="auto"/>
      <w:jc w:val="right"/>
    </w:pPr>
    <w:rPr>
      <w:b/>
      <w:color w:val="00B0F0"/>
    </w:rPr>
  </w:style>
  <w:style w:type="paragraph" w:customStyle="1" w:styleId="PidiPagina0">
    <w:name w:val="Piè di Pagina"/>
    <w:basedOn w:val="Pidipagina"/>
    <w:qFormat/>
    <w:rsid w:val="001B350C"/>
    <w:pPr>
      <w:tabs>
        <w:tab w:val="clear" w:pos="4819"/>
        <w:tab w:val="center" w:pos="4320"/>
        <w:tab w:val="center" w:pos="4536"/>
        <w:tab w:val="left" w:pos="6379"/>
        <w:tab w:val="left" w:pos="7230"/>
        <w:tab w:val="right" w:pos="7797"/>
      </w:tabs>
    </w:pPr>
    <w:rPr>
      <w:rFonts w:ascii="Calibri" w:hAnsi="Calibri" w:cs="Arial"/>
      <w:color w:val="002060"/>
      <w:sz w:val="18"/>
      <w:szCs w:val="18"/>
      <w:lang w:bidi="en-US"/>
    </w:rPr>
  </w:style>
  <w:style w:type="character" w:styleId="AcronimoHTML">
    <w:name w:val="HTML Acronym"/>
    <w:basedOn w:val="Carpredefinitoparagrafo"/>
    <w:rsid w:val="008E3193"/>
  </w:style>
  <w:style w:type="paragraph" w:styleId="Paragrafoelenco">
    <w:name w:val="List Paragraph"/>
    <w:basedOn w:val="Normale"/>
    <w:uiPriority w:val="34"/>
    <w:qFormat/>
    <w:rsid w:val="000F7089"/>
    <w:pPr>
      <w:ind w:left="720"/>
      <w:contextualSpacing/>
    </w:pPr>
  </w:style>
  <w:style w:type="character" w:styleId="Rimandocommento">
    <w:name w:val="annotation reference"/>
    <w:basedOn w:val="Carpredefinitoparagrafo"/>
    <w:uiPriority w:val="99"/>
    <w:semiHidden/>
    <w:unhideWhenUsed/>
    <w:rsid w:val="0003536D"/>
    <w:rPr>
      <w:sz w:val="16"/>
      <w:szCs w:val="16"/>
    </w:rPr>
  </w:style>
  <w:style w:type="paragraph" w:styleId="Testocommento">
    <w:name w:val="annotation text"/>
    <w:basedOn w:val="Normale"/>
    <w:link w:val="TestocommentoCarattere"/>
    <w:uiPriority w:val="99"/>
    <w:semiHidden/>
    <w:unhideWhenUsed/>
    <w:rsid w:val="0003536D"/>
    <w:pPr>
      <w:spacing w:line="240" w:lineRule="auto"/>
    </w:pPr>
  </w:style>
  <w:style w:type="character" w:customStyle="1" w:styleId="TestocommentoCarattere">
    <w:name w:val="Testo commento Carattere"/>
    <w:basedOn w:val="Carpredefinitoparagrafo"/>
    <w:link w:val="Testocommento"/>
    <w:uiPriority w:val="99"/>
    <w:semiHidden/>
    <w:rsid w:val="0003536D"/>
    <w:rPr>
      <w:rFonts w:ascii="Times New Roman" w:eastAsia="Times New Roman" w:hAnsi="Times New Roman" w:cs="Times New Roman"/>
      <w:color w:val="000000"/>
      <w:kern w:val="28"/>
      <w:sz w:val="20"/>
      <w:szCs w:val="20"/>
      <w:lang w:val="en-US"/>
    </w:rPr>
  </w:style>
  <w:style w:type="paragraph" w:styleId="Soggettocommento">
    <w:name w:val="annotation subject"/>
    <w:basedOn w:val="Testocommento"/>
    <w:next w:val="Testocommento"/>
    <w:link w:val="SoggettocommentoCarattere"/>
    <w:uiPriority w:val="99"/>
    <w:semiHidden/>
    <w:unhideWhenUsed/>
    <w:rsid w:val="0003536D"/>
    <w:rPr>
      <w:b/>
      <w:bCs/>
    </w:rPr>
  </w:style>
  <w:style w:type="character" w:customStyle="1" w:styleId="SoggettocommentoCarattere">
    <w:name w:val="Soggetto commento Carattere"/>
    <w:basedOn w:val="TestocommentoCarattere"/>
    <w:link w:val="Soggettocommento"/>
    <w:uiPriority w:val="99"/>
    <w:semiHidden/>
    <w:rsid w:val="0003536D"/>
    <w:rPr>
      <w:rFonts w:ascii="Times New Roman" w:eastAsia="Times New Roman" w:hAnsi="Times New Roman" w:cs="Times New Roman"/>
      <w:b/>
      <w:bCs/>
      <w:color w:val="000000"/>
      <w:kern w:val="28"/>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492808">
      <w:bodyDiv w:val="1"/>
      <w:marLeft w:val="0"/>
      <w:marRight w:val="0"/>
      <w:marTop w:val="0"/>
      <w:marBottom w:val="0"/>
      <w:divBdr>
        <w:top w:val="none" w:sz="0" w:space="0" w:color="auto"/>
        <w:left w:val="none" w:sz="0" w:space="0" w:color="auto"/>
        <w:bottom w:val="none" w:sz="0" w:space="0" w:color="auto"/>
        <w:right w:val="none" w:sz="0" w:space="0" w:color="auto"/>
      </w:divBdr>
    </w:div>
    <w:div w:id="225145875">
      <w:bodyDiv w:val="1"/>
      <w:marLeft w:val="0"/>
      <w:marRight w:val="0"/>
      <w:marTop w:val="0"/>
      <w:marBottom w:val="0"/>
      <w:divBdr>
        <w:top w:val="none" w:sz="0" w:space="0" w:color="auto"/>
        <w:left w:val="none" w:sz="0" w:space="0" w:color="auto"/>
        <w:bottom w:val="none" w:sz="0" w:space="0" w:color="auto"/>
        <w:right w:val="none" w:sz="0" w:space="0" w:color="auto"/>
      </w:divBdr>
    </w:div>
    <w:div w:id="282032416">
      <w:bodyDiv w:val="1"/>
      <w:marLeft w:val="0"/>
      <w:marRight w:val="0"/>
      <w:marTop w:val="0"/>
      <w:marBottom w:val="0"/>
      <w:divBdr>
        <w:top w:val="none" w:sz="0" w:space="0" w:color="auto"/>
        <w:left w:val="none" w:sz="0" w:space="0" w:color="auto"/>
        <w:bottom w:val="none" w:sz="0" w:space="0" w:color="auto"/>
        <w:right w:val="none" w:sz="0" w:space="0" w:color="auto"/>
      </w:divBdr>
    </w:div>
    <w:div w:id="777338210">
      <w:bodyDiv w:val="1"/>
      <w:marLeft w:val="0"/>
      <w:marRight w:val="0"/>
      <w:marTop w:val="0"/>
      <w:marBottom w:val="0"/>
      <w:divBdr>
        <w:top w:val="none" w:sz="0" w:space="0" w:color="auto"/>
        <w:left w:val="none" w:sz="0" w:space="0" w:color="auto"/>
        <w:bottom w:val="none" w:sz="0" w:space="0" w:color="auto"/>
        <w:right w:val="none" w:sz="0" w:space="0" w:color="auto"/>
      </w:divBdr>
    </w:div>
    <w:div w:id="979112491">
      <w:bodyDiv w:val="1"/>
      <w:marLeft w:val="0"/>
      <w:marRight w:val="0"/>
      <w:marTop w:val="0"/>
      <w:marBottom w:val="0"/>
      <w:divBdr>
        <w:top w:val="none" w:sz="0" w:space="0" w:color="auto"/>
        <w:left w:val="none" w:sz="0" w:space="0" w:color="auto"/>
        <w:bottom w:val="none" w:sz="0" w:space="0" w:color="auto"/>
        <w:right w:val="none" w:sz="0" w:space="0" w:color="auto"/>
      </w:divBdr>
    </w:div>
    <w:div w:id="1277903122">
      <w:bodyDiv w:val="1"/>
      <w:marLeft w:val="0"/>
      <w:marRight w:val="0"/>
      <w:marTop w:val="0"/>
      <w:marBottom w:val="0"/>
      <w:divBdr>
        <w:top w:val="none" w:sz="0" w:space="0" w:color="auto"/>
        <w:left w:val="none" w:sz="0" w:space="0" w:color="auto"/>
        <w:bottom w:val="none" w:sz="0" w:space="0" w:color="auto"/>
        <w:right w:val="none" w:sz="0" w:space="0" w:color="auto"/>
      </w:divBdr>
    </w:div>
    <w:div w:id="1391534145">
      <w:bodyDiv w:val="1"/>
      <w:marLeft w:val="0"/>
      <w:marRight w:val="0"/>
      <w:marTop w:val="0"/>
      <w:marBottom w:val="0"/>
      <w:divBdr>
        <w:top w:val="none" w:sz="0" w:space="0" w:color="auto"/>
        <w:left w:val="none" w:sz="0" w:space="0" w:color="auto"/>
        <w:bottom w:val="none" w:sz="0" w:space="0" w:color="auto"/>
        <w:right w:val="none" w:sz="0" w:space="0" w:color="auto"/>
      </w:divBdr>
    </w:div>
    <w:div w:id="1773351746">
      <w:bodyDiv w:val="1"/>
      <w:marLeft w:val="0"/>
      <w:marRight w:val="0"/>
      <w:marTop w:val="0"/>
      <w:marBottom w:val="0"/>
      <w:divBdr>
        <w:top w:val="none" w:sz="0" w:space="0" w:color="auto"/>
        <w:left w:val="none" w:sz="0" w:space="0" w:color="auto"/>
        <w:bottom w:val="none" w:sz="0" w:space="0" w:color="auto"/>
        <w:right w:val="none" w:sz="0" w:space="0" w:color="auto"/>
      </w:divBdr>
    </w:div>
    <w:div w:id="1816294938">
      <w:bodyDiv w:val="1"/>
      <w:marLeft w:val="0"/>
      <w:marRight w:val="0"/>
      <w:marTop w:val="0"/>
      <w:marBottom w:val="0"/>
      <w:divBdr>
        <w:top w:val="none" w:sz="0" w:space="0" w:color="auto"/>
        <w:left w:val="none" w:sz="0" w:space="0" w:color="auto"/>
        <w:bottom w:val="none" w:sz="0" w:space="0" w:color="auto"/>
        <w:right w:val="none" w:sz="0" w:space="0" w:color="auto"/>
      </w:divBdr>
    </w:div>
    <w:div w:id="1940021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sercop.it" TargetMode="External"/><Relationship Id="rId2" Type="http://schemas.openxmlformats.org/officeDocument/2006/relationships/hyperlink" Target="mailto:sercop@legalmail.it" TargetMode="External"/><Relationship Id="rId1" Type="http://schemas.openxmlformats.org/officeDocument/2006/relationships/hyperlink" Target="mailto:barbara.carolo@serco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BAF72C-8ECA-4117-A3D3-7FBD463CC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3578</Words>
  <Characters>20399</Characters>
  <Application>Microsoft Office Word</Application>
  <DocSecurity>0</DocSecurity>
  <Lines>169</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Pampaloni</dc:creator>
  <cp:lastModifiedBy>Barbara Carolo</cp:lastModifiedBy>
  <cp:revision>5</cp:revision>
  <cp:lastPrinted>2017-09-12T10:30:00Z</cp:lastPrinted>
  <dcterms:created xsi:type="dcterms:W3CDTF">2019-04-16T06:50:00Z</dcterms:created>
  <dcterms:modified xsi:type="dcterms:W3CDTF">2019-04-16T10:45:00Z</dcterms:modified>
</cp:coreProperties>
</file>