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472A82">
        <w:t>ad evidenza pubblica attraverso procedura comparativa per l’incarico professionale di R</w:t>
      </w:r>
      <w:r w:rsidR="00472A82" w:rsidRPr="009F0731">
        <w:t xml:space="preserve">esponsabile </w:t>
      </w:r>
      <w:r w:rsidR="00472A82">
        <w:t>Sanitario della RSA – RSD di Lainate, Via Marche 74</w:t>
      </w:r>
      <w:bookmarkStart w:id="0" w:name="_GoBack"/>
      <w:bookmarkEnd w:id="0"/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A82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8</cp:revision>
  <cp:lastPrinted>2015-12-01T16:02:00Z</cp:lastPrinted>
  <dcterms:created xsi:type="dcterms:W3CDTF">2015-11-18T17:07:00Z</dcterms:created>
  <dcterms:modified xsi:type="dcterms:W3CDTF">2018-11-21T17:24:00Z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